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60424" w14:textId="77777777" w:rsidR="0048131F" w:rsidRPr="0048131F" w:rsidRDefault="0048131F" w:rsidP="0048131F">
      <w:pPr>
        <w:suppressAutoHyphens/>
        <w:autoSpaceDN w:val="0"/>
        <w:ind w:left="57"/>
        <w:jc w:val="center"/>
        <w:textAlignment w:val="baseline"/>
        <w:rPr>
          <w:rFonts w:ascii="Times New Roman" w:eastAsia="Times New Roman" w:hAnsi="Times New Roman" w:cs="Times New Roman"/>
          <w:b/>
          <w:bCs/>
          <w:color w:val="000000"/>
          <w:lang w:eastAsia="lt-LT"/>
        </w:rPr>
      </w:pPr>
      <w:bookmarkStart w:id="0" w:name="_Hlk51076014"/>
      <w:r w:rsidRPr="0048131F">
        <w:rPr>
          <w:rFonts w:ascii="Times New Roman" w:eastAsia="Times New Roman" w:hAnsi="Times New Roman" w:cs="Times New Roman"/>
          <w:b/>
          <w:bCs/>
          <w:color w:val="000000"/>
          <w:lang w:val="en-US" w:eastAsia="lt-LT"/>
        </w:rPr>
        <w:t xml:space="preserve">REIKALAVIMAI </w:t>
      </w:r>
      <w:bookmarkEnd w:id="0"/>
      <w:r w:rsidR="003C268A" w:rsidRPr="003C268A">
        <w:rPr>
          <w:rFonts w:ascii="Times New Roman" w:hAnsi="Times New Roman"/>
          <w:b/>
          <w:noProof/>
        </w:rPr>
        <w:t>DUOMENŲ REZERVINIO KOPIJAVIMO IR ATSTATYMO</w:t>
      </w:r>
      <w:r w:rsidR="003C268A" w:rsidRPr="003C268A">
        <w:rPr>
          <w:rFonts w:ascii="Times New Roman" w:hAnsi="Times New Roman"/>
          <w:b/>
          <w:caps/>
          <w:noProof/>
        </w:rPr>
        <w:t xml:space="preserve"> TECHNINĖS ĮRANGOS PLĖTIMUI</w:t>
      </w:r>
    </w:p>
    <w:p w14:paraId="4E999F36" w14:textId="77777777" w:rsidR="00F6152A" w:rsidRPr="0048131F" w:rsidRDefault="00F6152A" w:rsidP="00F6152A">
      <w:pPr>
        <w:suppressAutoHyphens/>
        <w:autoSpaceDN w:val="0"/>
        <w:ind w:left="57"/>
        <w:jc w:val="center"/>
        <w:textAlignment w:val="baseline"/>
        <w:rPr>
          <w:rFonts w:ascii="Times New Roman" w:eastAsia="Times New Roman" w:hAnsi="Times New Roman" w:cs="Times New Roman"/>
          <w:b/>
          <w:bCs/>
          <w:color w:val="000000"/>
          <w:lang w:eastAsia="lt-LT"/>
        </w:rPr>
      </w:pPr>
    </w:p>
    <w:p w14:paraId="767DC370" w14:textId="77777777" w:rsidR="003C268A" w:rsidRPr="00E53BCE" w:rsidRDefault="003C268A" w:rsidP="003C268A">
      <w:pPr>
        <w:tabs>
          <w:tab w:val="left" w:pos="426"/>
          <w:tab w:val="left" w:pos="851"/>
        </w:tabs>
        <w:spacing w:line="240" w:lineRule="exact"/>
        <w:ind w:left="567"/>
        <w:jc w:val="right"/>
        <w:rPr>
          <w:rFonts w:ascii="Times New Roman" w:hAnsi="Times New Roman" w:cs="Times New Roman"/>
        </w:rPr>
      </w:pPr>
      <w:r w:rsidRPr="00E53BCE">
        <w:rPr>
          <w:rFonts w:ascii="Times New Roman" w:hAnsi="Times New Roman" w:cs="Times New Roman"/>
        </w:rPr>
        <w:t>1. lentelė. Duomenų kopijų darymo ir atstatymo įranga, 1 komplektas.</w:t>
      </w:r>
    </w:p>
    <w:tbl>
      <w:tblPr>
        <w:tblW w:w="9781" w:type="dxa"/>
        <w:tblInd w:w="-5" w:type="dxa"/>
        <w:tblLayout w:type="fixed"/>
        <w:tblCellMar>
          <w:top w:w="28" w:type="dxa"/>
          <w:left w:w="28" w:type="dxa"/>
          <w:bottom w:w="28" w:type="dxa"/>
          <w:right w:w="28" w:type="dxa"/>
        </w:tblCellMar>
        <w:tblLook w:val="0020" w:firstRow="1" w:lastRow="0" w:firstColumn="0" w:lastColumn="0" w:noHBand="0" w:noVBand="0"/>
      </w:tblPr>
      <w:tblGrid>
        <w:gridCol w:w="601"/>
        <w:gridCol w:w="1809"/>
        <w:gridCol w:w="7371"/>
      </w:tblGrid>
      <w:tr w:rsidR="00EC3082" w:rsidRPr="00E53BCE" w14:paraId="5344D704" w14:textId="77777777" w:rsidTr="00EC3082">
        <w:tc>
          <w:tcPr>
            <w:tcW w:w="601" w:type="dxa"/>
            <w:tcBorders>
              <w:top w:val="single" w:sz="4" w:space="0" w:color="auto"/>
              <w:left w:val="single" w:sz="4" w:space="0" w:color="auto"/>
              <w:bottom w:val="single" w:sz="4" w:space="0" w:color="auto"/>
              <w:right w:val="single" w:sz="4" w:space="0" w:color="auto"/>
            </w:tcBorders>
          </w:tcPr>
          <w:p w14:paraId="51BFA44F" w14:textId="77777777" w:rsidR="00EC3082" w:rsidRPr="00E53BCE" w:rsidRDefault="00EC3082" w:rsidP="00940DBA">
            <w:pPr>
              <w:spacing w:line="240" w:lineRule="exact"/>
              <w:rPr>
                <w:rFonts w:ascii="Times New Roman" w:hAnsi="Times New Roman" w:cs="Times New Roman"/>
                <w:b/>
              </w:rPr>
            </w:pPr>
            <w:r w:rsidRPr="00E53BCE">
              <w:rPr>
                <w:rFonts w:ascii="Times New Roman" w:hAnsi="Times New Roman" w:cs="Times New Roman"/>
                <w:b/>
              </w:rPr>
              <w:t>Eil. Nr.</w:t>
            </w:r>
          </w:p>
        </w:tc>
        <w:tc>
          <w:tcPr>
            <w:tcW w:w="1809" w:type="dxa"/>
            <w:tcBorders>
              <w:top w:val="single" w:sz="4" w:space="0" w:color="auto"/>
              <w:left w:val="single" w:sz="4" w:space="0" w:color="auto"/>
              <w:bottom w:val="single" w:sz="4" w:space="0" w:color="auto"/>
              <w:right w:val="single" w:sz="4" w:space="0" w:color="auto"/>
            </w:tcBorders>
          </w:tcPr>
          <w:p w14:paraId="400F5805" w14:textId="77777777" w:rsidR="00EC3082" w:rsidRPr="00E53BCE" w:rsidRDefault="00EC3082" w:rsidP="00940DBA">
            <w:pPr>
              <w:spacing w:line="240" w:lineRule="exact"/>
              <w:rPr>
                <w:rFonts w:ascii="Times New Roman" w:hAnsi="Times New Roman" w:cs="Times New Roman"/>
                <w:b/>
              </w:rPr>
            </w:pPr>
            <w:r w:rsidRPr="00E53BCE">
              <w:rPr>
                <w:rFonts w:ascii="Times New Roman" w:hAnsi="Times New Roman" w:cs="Times New Roman"/>
                <w:b/>
              </w:rPr>
              <w:t>Parametras</w:t>
            </w:r>
          </w:p>
        </w:tc>
        <w:tc>
          <w:tcPr>
            <w:tcW w:w="7371" w:type="dxa"/>
            <w:tcBorders>
              <w:top w:val="single" w:sz="4" w:space="0" w:color="auto"/>
              <w:left w:val="single" w:sz="4" w:space="0" w:color="auto"/>
              <w:bottom w:val="single" w:sz="4" w:space="0" w:color="auto"/>
              <w:right w:val="single" w:sz="4" w:space="0" w:color="auto"/>
            </w:tcBorders>
          </w:tcPr>
          <w:p w14:paraId="27B0922F" w14:textId="77777777" w:rsidR="00EC3082" w:rsidRPr="00E53BCE" w:rsidRDefault="00EC3082" w:rsidP="00940DBA">
            <w:pPr>
              <w:spacing w:line="240" w:lineRule="exact"/>
              <w:rPr>
                <w:rFonts w:ascii="Times New Roman" w:hAnsi="Times New Roman" w:cs="Times New Roman"/>
                <w:b/>
              </w:rPr>
            </w:pPr>
            <w:r w:rsidRPr="00E53BCE">
              <w:rPr>
                <w:rFonts w:ascii="Times New Roman" w:hAnsi="Times New Roman" w:cs="Times New Roman"/>
                <w:b/>
              </w:rPr>
              <w:t>Minimalūs reikalavimai (galima siūlyti geresnius)</w:t>
            </w:r>
          </w:p>
        </w:tc>
      </w:tr>
      <w:tr w:rsidR="00EC3082" w:rsidRPr="00E53BCE" w14:paraId="61CCB2A6" w14:textId="77777777" w:rsidTr="00EC3082">
        <w:tc>
          <w:tcPr>
            <w:tcW w:w="601" w:type="dxa"/>
            <w:tcBorders>
              <w:top w:val="single" w:sz="4" w:space="0" w:color="auto"/>
              <w:left w:val="single" w:sz="4" w:space="0" w:color="auto"/>
              <w:bottom w:val="single" w:sz="4" w:space="0" w:color="auto"/>
              <w:right w:val="single" w:sz="4" w:space="0" w:color="auto"/>
            </w:tcBorders>
          </w:tcPr>
          <w:p w14:paraId="12F9854E"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1.</w:t>
            </w:r>
          </w:p>
        </w:tc>
        <w:tc>
          <w:tcPr>
            <w:tcW w:w="1809" w:type="dxa"/>
            <w:tcBorders>
              <w:top w:val="single" w:sz="4" w:space="0" w:color="auto"/>
              <w:left w:val="single" w:sz="4" w:space="0" w:color="auto"/>
              <w:bottom w:val="single" w:sz="4" w:space="0" w:color="auto"/>
              <w:right w:val="single" w:sz="4" w:space="0" w:color="auto"/>
            </w:tcBorders>
          </w:tcPr>
          <w:p w14:paraId="097BB471"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Gamintojas, modelis, pavadinimas, versija, gamintojo kodas(-ai)</w:t>
            </w:r>
          </w:p>
        </w:tc>
        <w:tc>
          <w:tcPr>
            <w:tcW w:w="7371" w:type="dxa"/>
            <w:tcBorders>
              <w:top w:val="single" w:sz="4" w:space="0" w:color="auto"/>
              <w:left w:val="single" w:sz="4" w:space="0" w:color="auto"/>
              <w:bottom w:val="single" w:sz="4" w:space="0" w:color="auto"/>
              <w:right w:val="single" w:sz="4" w:space="0" w:color="auto"/>
            </w:tcBorders>
          </w:tcPr>
          <w:p w14:paraId="69C601E1" w14:textId="77777777" w:rsidR="00EC3082" w:rsidRPr="00E53BCE" w:rsidRDefault="00EC3082" w:rsidP="00940DBA">
            <w:pPr>
              <w:spacing w:line="240" w:lineRule="exact"/>
              <w:ind w:left="80" w:right="114"/>
              <w:rPr>
                <w:rFonts w:ascii="Times New Roman" w:hAnsi="Times New Roman" w:cs="Times New Roman"/>
              </w:rPr>
            </w:pPr>
            <w:r w:rsidRPr="00E53BCE">
              <w:rPr>
                <w:rFonts w:ascii="Times New Roman" w:hAnsi="Times New Roman" w:cs="Times New Roman"/>
              </w:rPr>
              <w:t>Nurodyti.</w:t>
            </w:r>
          </w:p>
        </w:tc>
      </w:tr>
      <w:tr w:rsidR="00EC3082" w:rsidRPr="00E53BCE" w14:paraId="64D63BBF" w14:textId="77777777" w:rsidTr="00EC3082">
        <w:trPr>
          <w:trHeight w:val="4877"/>
        </w:trPr>
        <w:tc>
          <w:tcPr>
            <w:tcW w:w="601" w:type="dxa"/>
            <w:tcBorders>
              <w:top w:val="single" w:sz="4" w:space="0" w:color="auto"/>
              <w:left w:val="single" w:sz="4" w:space="0" w:color="auto"/>
              <w:bottom w:val="single" w:sz="4" w:space="0" w:color="auto"/>
              <w:right w:val="single" w:sz="4" w:space="0" w:color="auto"/>
            </w:tcBorders>
          </w:tcPr>
          <w:p w14:paraId="04EE67BF"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2.</w:t>
            </w:r>
          </w:p>
        </w:tc>
        <w:tc>
          <w:tcPr>
            <w:tcW w:w="1809" w:type="dxa"/>
            <w:tcBorders>
              <w:top w:val="single" w:sz="4" w:space="0" w:color="auto"/>
              <w:left w:val="single" w:sz="4" w:space="0" w:color="auto"/>
              <w:bottom w:val="single" w:sz="4" w:space="0" w:color="auto"/>
              <w:right w:val="single" w:sz="4" w:space="0" w:color="auto"/>
            </w:tcBorders>
          </w:tcPr>
          <w:p w14:paraId="490EAAE8"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Paskirtis</w:t>
            </w:r>
          </w:p>
        </w:tc>
        <w:tc>
          <w:tcPr>
            <w:tcW w:w="7371" w:type="dxa"/>
            <w:tcBorders>
              <w:top w:val="single" w:sz="4" w:space="0" w:color="auto"/>
              <w:left w:val="single" w:sz="4" w:space="0" w:color="auto"/>
              <w:bottom w:val="single" w:sz="4" w:space="0" w:color="auto"/>
              <w:right w:val="single" w:sz="4" w:space="0" w:color="auto"/>
            </w:tcBorders>
          </w:tcPr>
          <w:p w14:paraId="52BF59AD" w14:textId="77777777" w:rsidR="00EC3082" w:rsidRPr="00E53BCE" w:rsidRDefault="00EC3082" w:rsidP="00940DBA">
            <w:pPr>
              <w:spacing w:line="240" w:lineRule="exact"/>
              <w:ind w:left="80" w:right="114" w:firstLine="283"/>
              <w:jc w:val="both"/>
              <w:rPr>
                <w:rFonts w:ascii="Times New Roman" w:hAnsi="Times New Roman" w:cs="Times New Roman"/>
              </w:rPr>
            </w:pPr>
            <w:r w:rsidRPr="00E53BCE">
              <w:rPr>
                <w:rFonts w:ascii="Times New Roman" w:hAnsi="Times New Roman" w:cs="Times New Roman"/>
              </w:rPr>
              <w:t xml:space="preserve">Perkamas įrenginys skirtas Fondo valdyboje naudojamos rezervinio duomenų kopijavimo ir atstatymo sistemos talpos išplėtimui (kartu turi būti pateikiamos visos montavimui reikalingos detalės, priedai, kabeliai, licencijos ir pan., kad būtų tinkamai atnaujinta Fondo valdyboje naudojama rezervinio duomenų kopijavimo ir atstatymo sistema). </w:t>
            </w:r>
          </w:p>
          <w:p w14:paraId="11E0220F" w14:textId="77777777" w:rsidR="00EC3082" w:rsidRPr="00E53BCE" w:rsidRDefault="00EC3082" w:rsidP="00940DBA">
            <w:pPr>
              <w:spacing w:line="240" w:lineRule="exact"/>
              <w:ind w:left="80" w:right="114" w:firstLine="283"/>
              <w:jc w:val="both"/>
              <w:rPr>
                <w:rFonts w:ascii="Times New Roman" w:hAnsi="Times New Roman" w:cs="Times New Roman"/>
                <w:highlight w:val="yellow"/>
              </w:rPr>
            </w:pPr>
            <w:r w:rsidRPr="00E53BCE">
              <w:rPr>
                <w:rFonts w:ascii="Times New Roman" w:hAnsi="Times New Roman" w:cs="Times New Roman"/>
              </w:rPr>
              <w:t xml:space="preserve">Esamą rezervinio duomenų kopijavimo ir atstatymo sistemą sudaro </w:t>
            </w:r>
            <w:proofErr w:type="spellStart"/>
            <w:r w:rsidRPr="00E53BCE">
              <w:rPr>
                <w:rFonts w:ascii="Times New Roman" w:hAnsi="Times New Roman" w:cs="Times New Roman"/>
                <w:i/>
              </w:rPr>
              <w:t>Veeam</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Availability</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Suite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Enterprise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Plus</w:t>
            </w:r>
            <w:proofErr w:type="spellEnd"/>
            <w:r w:rsidRPr="00E53BCE">
              <w:rPr>
                <w:rFonts w:ascii="Times New Roman" w:hAnsi="Times New Roman" w:cs="Times New Roman"/>
              </w:rPr>
              <w:t xml:space="preserve"> programinė įranga ir HPE </w:t>
            </w:r>
            <w:proofErr w:type="spellStart"/>
            <w:r w:rsidRPr="00E53BCE">
              <w:rPr>
                <w:rFonts w:ascii="Times New Roman" w:hAnsi="Times New Roman" w:cs="Times New Roman"/>
                <w:i/>
              </w:rPr>
              <w:t>StoreOnce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Catalyst</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Plug-in</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for</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Oracle</w:t>
            </w:r>
            <w:proofErr w:type="spellEnd"/>
            <w:r w:rsidRPr="00E53BCE">
              <w:rPr>
                <w:rFonts w:ascii="Times New Roman" w:hAnsi="Times New Roman" w:cs="Times New Roman"/>
                <w:i/>
              </w:rPr>
              <w:t xml:space="preserve"> RMAN</w:t>
            </w:r>
            <w:r w:rsidRPr="00E53BCE">
              <w:rPr>
                <w:rFonts w:ascii="Times New Roman" w:hAnsi="Times New Roman" w:cs="Times New Roman"/>
              </w:rPr>
              <w:t xml:space="preserve">, naudojantys HPE </w:t>
            </w:r>
            <w:proofErr w:type="spellStart"/>
            <w:r w:rsidRPr="00E53BCE">
              <w:rPr>
                <w:rFonts w:ascii="Times New Roman" w:hAnsi="Times New Roman" w:cs="Times New Roman"/>
                <w:i/>
              </w:rPr>
              <w:t>StoreOnce</w:t>
            </w:r>
            <w:proofErr w:type="spellEnd"/>
            <w:r w:rsidRPr="00E53BCE">
              <w:rPr>
                <w:rFonts w:ascii="Times New Roman" w:hAnsi="Times New Roman" w:cs="Times New Roman"/>
                <w:i/>
              </w:rPr>
              <w:t xml:space="preserve"> </w:t>
            </w:r>
            <w:r w:rsidRPr="00E53BCE">
              <w:rPr>
                <w:rFonts w:ascii="Times New Roman" w:hAnsi="Times New Roman" w:cs="Times New Roman"/>
              </w:rPr>
              <w:t xml:space="preserve">5260 ir HPE </w:t>
            </w:r>
            <w:proofErr w:type="spellStart"/>
            <w:r w:rsidRPr="00E53BCE">
              <w:rPr>
                <w:rFonts w:ascii="Times New Roman" w:hAnsi="Times New Roman" w:cs="Times New Roman"/>
                <w:i/>
              </w:rPr>
              <w:t>StoreOnce</w:t>
            </w:r>
            <w:proofErr w:type="spellEnd"/>
            <w:r w:rsidRPr="00E53BCE">
              <w:rPr>
                <w:rFonts w:ascii="Times New Roman" w:hAnsi="Times New Roman" w:cs="Times New Roman"/>
              </w:rPr>
              <w:t xml:space="preserve"> 5250 diskines rezervinių kopijų saugyklas, sukonfigūruotas HPE </w:t>
            </w:r>
            <w:proofErr w:type="spellStart"/>
            <w:r w:rsidRPr="00E53BCE">
              <w:rPr>
                <w:rFonts w:ascii="Times New Roman" w:hAnsi="Times New Roman" w:cs="Times New Roman"/>
                <w:i/>
              </w:rPr>
              <w:t>StoreOnce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Catalyst</w:t>
            </w:r>
            <w:proofErr w:type="spellEnd"/>
            <w:r w:rsidRPr="00E53BCE">
              <w:rPr>
                <w:rFonts w:ascii="Times New Roman" w:hAnsi="Times New Roman" w:cs="Times New Roman"/>
              </w:rPr>
              <w:t xml:space="preserve"> režimu, užtikrinančiu išdubliuotų atsarginių kopijų replikaciją tarp HPE </w:t>
            </w:r>
            <w:proofErr w:type="spellStart"/>
            <w:r w:rsidRPr="00E53BCE">
              <w:rPr>
                <w:rFonts w:ascii="Times New Roman" w:hAnsi="Times New Roman" w:cs="Times New Roman"/>
                <w:i/>
              </w:rPr>
              <w:t>StoreOnce</w:t>
            </w:r>
            <w:proofErr w:type="spellEnd"/>
            <w:r w:rsidRPr="00E53BCE">
              <w:rPr>
                <w:rFonts w:ascii="Times New Roman" w:hAnsi="Times New Roman" w:cs="Times New Roman"/>
              </w:rPr>
              <w:t xml:space="preserve"> įrenginių, bei rezervinio kopijavimo serveriai.</w:t>
            </w:r>
          </w:p>
          <w:p w14:paraId="5E87559D" w14:textId="77777777" w:rsidR="00EC3082" w:rsidRPr="00E53BCE" w:rsidRDefault="00EC3082" w:rsidP="00940DBA">
            <w:pPr>
              <w:spacing w:line="240" w:lineRule="exact"/>
              <w:ind w:left="80" w:right="114" w:firstLine="283"/>
              <w:jc w:val="both"/>
              <w:rPr>
                <w:rFonts w:ascii="Times New Roman" w:hAnsi="Times New Roman" w:cs="Times New Roman"/>
              </w:rPr>
            </w:pPr>
            <w:r w:rsidRPr="00E53BCE">
              <w:rPr>
                <w:rFonts w:ascii="Times New Roman" w:hAnsi="Times New Roman" w:cs="Times New Roman"/>
              </w:rPr>
              <w:t>Siekiama</w:t>
            </w:r>
            <w:r w:rsidRPr="00E53BCE">
              <w:rPr>
                <w:rFonts w:ascii="Times New Roman" w:hAnsi="Times New Roman" w:cs="Times New Roman"/>
                <w:color w:val="FF0000"/>
              </w:rPr>
              <w:t xml:space="preserve"> </w:t>
            </w:r>
            <w:r w:rsidRPr="00E53BCE">
              <w:rPr>
                <w:rFonts w:ascii="Times New Roman" w:hAnsi="Times New Roman" w:cs="Times New Roman"/>
              </w:rPr>
              <w:t>išplėsti esamos sistemos talpą, skirtą rezervinių kopijų saugojimui įdiegiant papildomą suderinamą įrenginį, kad būtų užtikrintas rezervinių kopijų dubliavimas tarp trijų duomenų centrų Vilniuje,  Kupiškyje.</w:t>
            </w:r>
          </w:p>
          <w:p w14:paraId="08EC62C5" w14:textId="77777777" w:rsidR="00EC3082" w:rsidRPr="00E53BCE" w:rsidRDefault="00EC3082" w:rsidP="00940DBA">
            <w:pPr>
              <w:spacing w:line="240" w:lineRule="exact"/>
              <w:ind w:left="80" w:right="114" w:firstLine="283"/>
              <w:jc w:val="both"/>
              <w:rPr>
                <w:rFonts w:ascii="Times New Roman" w:hAnsi="Times New Roman" w:cs="Times New Roman"/>
                <w:color w:val="FF0000"/>
              </w:rPr>
            </w:pPr>
            <w:r w:rsidRPr="00E53BCE">
              <w:rPr>
                <w:rFonts w:ascii="Times New Roman" w:hAnsi="Times New Roman" w:cs="Times New Roman"/>
              </w:rPr>
              <w:t>Įsigyjama įranga turi būti suderinama su esama rezervinio duomenų kopijavimo ir atstatymo sistema, bei</w:t>
            </w:r>
            <w:r w:rsidRPr="00E53BCE">
              <w:rPr>
                <w:rFonts w:ascii="Times New Roman" w:hAnsi="Times New Roman" w:cs="Times New Roman"/>
                <w:color w:val="FF0000"/>
              </w:rPr>
              <w:t xml:space="preserve"> </w:t>
            </w:r>
            <w:r w:rsidRPr="00E53BCE">
              <w:rPr>
                <w:rFonts w:ascii="Times New Roman" w:hAnsi="Times New Roman" w:cs="Times New Roman"/>
              </w:rPr>
              <w:t xml:space="preserve">turi užtikrinti duomenų replikavimą aparatiniame lygyje tarp esamų saugyklų ir naujos saugyklos, taip, kad būtų siunčiami tik rezervinių kopijų duomenų pasikeitimai (angl. </w:t>
            </w:r>
            <w:proofErr w:type="spellStart"/>
            <w:r w:rsidRPr="00E53BCE">
              <w:rPr>
                <w:rFonts w:ascii="Times New Roman" w:hAnsi="Times New Roman" w:cs="Times New Roman"/>
                <w:i/>
              </w:rPr>
              <w:t>low</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bandwidth</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replication</w:t>
            </w:r>
            <w:proofErr w:type="spellEnd"/>
            <w:r w:rsidRPr="00E53BCE">
              <w:rPr>
                <w:rFonts w:ascii="Times New Roman" w:hAnsi="Times New Roman" w:cs="Times New Roman"/>
              </w:rPr>
              <w:t>), turi integruotis su naudojamu „</w:t>
            </w:r>
            <w:proofErr w:type="spellStart"/>
            <w:r w:rsidRPr="00E53BCE">
              <w:rPr>
                <w:rFonts w:ascii="Times New Roman" w:hAnsi="Times New Roman" w:cs="Times New Roman"/>
                <w:i/>
              </w:rPr>
              <w:t>Catalyst</w:t>
            </w:r>
            <w:proofErr w:type="spellEnd"/>
            <w:r w:rsidRPr="00E53BCE">
              <w:rPr>
                <w:rFonts w:ascii="Times New Roman" w:hAnsi="Times New Roman" w:cs="Times New Roman"/>
              </w:rPr>
              <w:t xml:space="preserve">“ protokolu bei jo pagrindu sukurtais įrenginiais, </w:t>
            </w:r>
            <w:proofErr w:type="spellStart"/>
            <w:r w:rsidRPr="00E53BCE">
              <w:rPr>
                <w:rFonts w:ascii="Times New Roman" w:hAnsi="Times New Roman" w:cs="Times New Roman"/>
                <w:i/>
              </w:rPr>
              <w:t>Veeam</w:t>
            </w:r>
            <w:proofErr w:type="spellEnd"/>
            <w:r w:rsidRPr="00E53BCE">
              <w:rPr>
                <w:rFonts w:ascii="Times New Roman" w:hAnsi="Times New Roman" w:cs="Times New Roman"/>
              </w:rPr>
              <w:t xml:space="preserve"> </w:t>
            </w:r>
            <w:proofErr w:type="spellStart"/>
            <w:r w:rsidRPr="00E53BCE">
              <w:rPr>
                <w:rFonts w:ascii="Times New Roman" w:hAnsi="Times New Roman" w:cs="Times New Roman"/>
                <w:i/>
              </w:rPr>
              <w:t>Availability</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Suite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Enterprise</w:t>
            </w:r>
            <w:proofErr w:type="spellEnd"/>
            <w:r w:rsidRPr="00E53BCE">
              <w:rPr>
                <w:rFonts w:ascii="Times New Roman" w:hAnsi="Times New Roman" w:cs="Times New Roman"/>
              </w:rPr>
              <w:t xml:space="preserve"> </w:t>
            </w:r>
            <w:proofErr w:type="spellStart"/>
            <w:r w:rsidRPr="00E53BCE">
              <w:rPr>
                <w:rFonts w:ascii="Times New Roman" w:hAnsi="Times New Roman" w:cs="Times New Roman"/>
                <w:i/>
              </w:rPr>
              <w:t>Plus</w:t>
            </w:r>
            <w:proofErr w:type="spellEnd"/>
            <w:r w:rsidRPr="00E53BCE">
              <w:rPr>
                <w:rFonts w:ascii="Times New Roman" w:hAnsi="Times New Roman" w:cs="Times New Roman"/>
              </w:rPr>
              <w:t xml:space="preserve"> ir HPE </w:t>
            </w:r>
            <w:proofErr w:type="spellStart"/>
            <w:r w:rsidRPr="00E53BCE">
              <w:rPr>
                <w:rFonts w:ascii="Times New Roman" w:hAnsi="Times New Roman" w:cs="Times New Roman"/>
                <w:i/>
              </w:rPr>
              <w:t>StoreOnce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Catalyst</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Plug-in</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for</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Oracle</w:t>
            </w:r>
            <w:proofErr w:type="spellEnd"/>
            <w:r w:rsidRPr="00E53BCE">
              <w:rPr>
                <w:rFonts w:ascii="Times New Roman" w:hAnsi="Times New Roman" w:cs="Times New Roman"/>
                <w:i/>
              </w:rPr>
              <w:t xml:space="preserve"> RMAN</w:t>
            </w:r>
            <w:r w:rsidRPr="00E53BCE">
              <w:rPr>
                <w:rFonts w:ascii="Times New Roman" w:hAnsi="Times New Roman" w:cs="Times New Roman"/>
              </w:rPr>
              <w:t xml:space="preserve"> programine įranga. </w:t>
            </w:r>
          </w:p>
        </w:tc>
      </w:tr>
      <w:tr w:rsidR="00EC3082" w:rsidRPr="00E53BCE" w14:paraId="58DBB9D5" w14:textId="77777777" w:rsidTr="00EC3082">
        <w:trPr>
          <w:trHeight w:val="1744"/>
        </w:trPr>
        <w:tc>
          <w:tcPr>
            <w:tcW w:w="601" w:type="dxa"/>
            <w:tcBorders>
              <w:top w:val="single" w:sz="4" w:space="0" w:color="auto"/>
              <w:left w:val="single" w:sz="4" w:space="0" w:color="auto"/>
              <w:bottom w:val="single" w:sz="4" w:space="0" w:color="auto"/>
              <w:right w:val="single" w:sz="4" w:space="0" w:color="auto"/>
            </w:tcBorders>
          </w:tcPr>
          <w:p w14:paraId="09BF0DFE"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3.</w:t>
            </w:r>
          </w:p>
        </w:tc>
        <w:tc>
          <w:tcPr>
            <w:tcW w:w="1809" w:type="dxa"/>
            <w:tcBorders>
              <w:top w:val="single" w:sz="4" w:space="0" w:color="auto"/>
              <w:left w:val="single" w:sz="4" w:space="0" w:color="auto"/>
              <w:bottom w:val="single" w:sz="4" w:space="0" w:color="auto"/>
              <w:right w:val="single" w:sz="4" w:space="0" w:color="auto"/>
            </w:tcBorders>
          </w:tcPr>
          <w:p w14:paraId="01888991"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Integravimas</w:t>
            </w:r>
          </w:p>
        </w:tc>
        <w:tc>
          <w:tcPr>
            <w:tcW w:w="7371" w:type="dxa"/>
            <w:tcBorders>
              <w:top w:val="single" w:sz="4" w:space="0" w:color="auto"/>
              <w:left w:val="single" w:sz="4" w:space="0" w:color="auto"/>
              <w:bottom w:val="single" w:sz="4" w:space="0" w:color="auto"/>
              <w:right w:val="single" w:sz="4" w:space="0" w:color="auto"/>
            </w:tcBorders>
          </w:tcPr>
          <w:p w14:paraId="6E122D4E" w14:textId="77777777" w:rsidR="00EC3082" w:rsidRPr="00E53BCE" w:rsidRDefault="00EC3082" w:rsidP="00940DBA">
            <w:pPr>
              <w:tabs>
                <w:tab w:val="left" w:pos="612"/>
              </w:tabs>
              <w:spacing w:line="240" w:lineRule="exact"/>
              <w:ind w:left="80" w:right="114"/>
              <w:jc w:val="both"/>
              <w:rPr>
                <w:rFonts w:ascii="Times New Roman" w:hAnsi="Times New Roman" w:cs="Times New Roman"/>
              </w:rPr>
            </w:pPr>
            <w:r w:rsidRPr="00E53BCE">
              <w:rPr>
                <w:rFonts w:ascii="Times New Roman" w:hAnsi="Times New Roman" w:cs="Times New Roman"/>
              </w:rPr>
              <w:t>Siūloma įranga turi būti suderinama, turi palaikyti ir integruotis:</w:t>
            </w:r>
          </w:p>
          <w:p w14:paraId="4A60FAEE" w14:textId="77777777" w:rsidR="00EC3082" w:rsidRPr="00E53BCE" w:rsidRDefault="00EC3082" w:rsidP="003C268A">
            <w:pPr>
              <w:numPr>
                <w:ilvl w:val="0"/>
                <w:numId w:val="5"/>
              </w:numPr>
              <w:tabs>
                <w:tab w:val="left" w:pos="222"/>
              </w:tabs>
              <w:spacing w:line="240" w:lineRule="exact"/>
              <w:ind w:left="80" w:right="114" w:firstLine="0"/>
              <w:jc w:val="both"/>
              <w:rPr>
                <w:rFonts w:ascii="Times New Roman" w:hAnsi="Times New Roman" w:cs="Times New Roman"/>
                <w:lang w:val="en-US"/>
              </w:rPr>
            </w:pPr>
            <w:proofErr w:type="spellStart"/>
            <w:r w:rsidRPr="00E53BCE">
              <w:rPr>
                <w:rFonts w:ascii="Times New Roman" w:hAnsi="Times New Roman" w:cs="Times New Roman"/>
                <w:lang w:val="en-US"/>
              </w:rPr>
              <w:t>Duomen</w:t>
            </w:r>
            <w:proofErr w:type="spellEnd"/>
            <w:r w:rsidRPr="00E53BCE">
              <w:rPr>
                <w:rFonts w:ascii="Times New Roman" w:hAnsi="Times New Roman" w:cs="Times New Roman"/>
              </w:rPr>
              <w:t xml:space="preserve">ų išdubliavimas ir replikacija tarp įsigyjamo įrenginio ir HPE </w:t>
            </w:r>
            <w:proofErr w:type="spellStart"/>
            <w:r w:rsidRPr="00050F99">
              <w:rPr>
                <w:rFonts w:ascii="Times New Roman" w:hAnsi="Times New Roman" w:cs="Times New Roman"/>
                <w:i/>
              </w:rPr>
              <w:t>StoreOnce</w:t>
            </w:r>
            <w:proofErr w:type="spellEnd"/>
            <w:r w:rsidRPr="00050F99">
              <w:rPr>
                <w:rFonts w:ascii="Times New Roman" w:hAnsi="Times New Roman" w:cs="Times New Roman"/>
                <w:i/>
              </w:rPr>
              <w:t xml:space="preserve"> </w:t>
            </w:r>
            <w:r w:rsidRPr="00E53BCE">
              <w:rPr>
                <w:rFonts w:ascii="Times New Roman" w:hAnsi="Times New Roman" w:cs="Times New Roman"/>
              </w:rPr>
              <w:t xml:space="preserve">5250 bei HPE </w:t>
            </w:r>
            <w:proofErr w:type="spellStart"/>
            <w:r w:rsidRPr="00050F99">
              <w:rPr>
                <w:rFonts w:ascii="Times New Roman" w:hAnsi="Times New Roman" w:cs="Times New Roman"/>
                <w:i/>
              </w:rPr>
              <w:t>StoreOnce</w:t>
            </w:r>
            <w:proofErr w:type="spellEnd"/>
            <w:r w:rsidRPr="00E53BCE">
              <w:rPr>
                <w:rFonts w:ascii="Times New Roman" w:hAnsi="Times New Roman" w:cs="Times New Roman"/>
              </w:rPr>
              <w:t xml:space="preserve"> 5260 įrenginių, apsikeičiant tik pasikeitimais rezervinėse kopijose. </w:t>
            </w:r>
          </w:p>
          <w:p w14:paraId="05874991" w14:textId="77777777" w:rsidR="00EC3082" w:rsidRPr="00E53BCE" w:rsidRDefault="00EC3082" w:rsidP="003C268A">
            <w:pPr>
              <w:numPr>
                <w:ilvl w:val="0"/>
                <w:numId w:val="5"/>
              </w:numPr>
              <w:tabs>
                <w:tab w:val="left" w:pos="222"/>
              </w:tabs>
              <w:spacing w:line="240" w:lineRule="exact"/>
              <w:ind w:left="80" w:right="114" w:firstLine="0"/>
              <w:jc w:val="both"/>
              <w:rPr>
                <w:rFonts w:ascii="Times New Roman" w:hAnsi="Times New Roman" w:cs="Times New Roman"/>
                <w:lang w:val="en-US"/>
              </w:rPr>
            </w:pPr>
            <w:r w:rsidRPr="00E53BCE">
              <w:rPr>
                <w:rFonts w:ascii="Times New Roman" w:hAnsi="Times New Roman" w:cs="Times New Roman"/>
              </w:rPr>
              <w:t>Replikacija turi būti palaikoma tarp „</w:t>
            </w:r>
            <w:proofErr w:type="spellStart"/>
            <w:r w:rsidRPr="00E53BCE">
              <w:rPr>
                <w:rFonts w:ascii="Times New Roman" w:hAnsi="Times New Roman" w:cs="Times New Roman"/>
                <w:i/>
              </w:rPr>
              <w:t>Catalyst</w:t>
            </w:r>
            <w:proofErr w:type="spellEnd"/>
            <w:r w:rsidRPr="00E53BCE">
              <w:rPr>
                <w:rFonts w:ascii="Times New Roman" w:hAnsi="Times New Roman" w:cs="Times New Roman"/>
              </w:rPr>
              <w:t>“ tipo įrenginių.</w:t>
            </w:r>
          </w:p>
          <w:p w14:paraId="417ED6EB" w14:textId="067D9DE8" w:rsidR="00EC3082" w:rsidRPr="00E53BCE" w:rsidRDefault="00EC3082" w:rsidP="00EC3082">
            <w:pPr>
              <w:numPr>
                <w:ilvl w:val="0"/>
                <w:numId w:val="5"/>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Turi būti suderinama su </w:t>
            </w:r>
            <w:proofErr w:type="spellStart"/>
            <w:r w:rsidRPr="00E53BCE">
              <w:rPr>
                <w:rFonts w:ascii="Times New Roman" w:hAnsi="Times New Roman" w:cs="Times New Roman"/>
                <w:i/>
              </w:rPr>
              <w:t>Veeam</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Availability</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Suite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Enterprise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Plus</w:t>
            </w:r>
            <w:proofErr w:type="spellEnd"/>
            <w:r w:rsidRPr="00E53BCE">
              <w:rPr>
                <w:rFonts w:ascii="Times New Roman" w:hAnsi="Times New Roman" w:cs="Times New Roman"/>
              </w:rPr>
              <w:t xml:space="preserve"> ir HPE </w:t>
            </w:r>
            <w:proofErr w:type="spellStart"/>
            <w:r w:rsidRPr="00E53BCE">
              <w:rPr>
                <w:rFonts w:ascii="Times New Roman" w:hAnsi="Times New Roman" w:cs="Times New Roman"/>
                <w:i/>
              </w:rPr>
              <w:t>StoreOnce</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Catalyst</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Plug-in</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for</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Oracle</w:t>
            </w:r>
            <w:proofErr w:type="spellEnd"/>
            <w:r w:rsidRPr="00E53BCE">
              <w:rPr>
                <w:rFonts w:ascii="Times New Roman" w:hAnsi="Times New Roman" w:cs="Times New Roman"/>
                <w:i/>
              </w:rPr>
              <w:t xml:space="preserve"> RMAN</w:t>
            </w:r>
            <w:r w:rsidRPr="00E53BCE">
              <w:rPr>
                <w:rFonts w:ascii="Times New Roman" w:hAnsi="Times New Roman" w:cs="Times New Roman"/>
              </w:rPr>
              <w:t xml:space="preserve"> programine įranga.</w:t>
            </w:r>
          </w:p>
        </w:tc>
      </w:tr>
      <w:tr w:rsidR="00EC3082" w:rsidRPr="00E53BCE" w14:paraId="77E82A8D" w14:textId="77777777" w:rsidTr="00EC3082">
        <w:tc>
          <w:tcPr>
            <w:tcW w:w="601" w:type="dxa"/>
            <w:tcBorders>
              <w:top w:val="single" w:sz="4" w:space="0" w:color="auto"/>
              <w:left w:val="single" w:sz="4" w:space="0" w:color="auto"/>
              <w:bottom w:val="single" w:sz="4" w:space="0" w:color="auto"/>
              <w:right w:val="single" w:sz="4" w:space="0" w:color="auto"/>
            </w:tcBorders>
          </w:tcPr>
          <w:p w14:paraId="0074F833"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4.</w:t>
            </w:r>
          </w:p>
        </w:tc>
        <w:tc>
          <w:tcPr>
            <w:tcW w:w="1809" w:type="dxa"/>
            <w:tcBorders>
              <w:top w:val="single" w:sz="4" w:space="0" w:color="auto"/>
              <w:left w:val="single" w:sz="4" w:space="0" w:color="auto"/>
              <w:bottom w:val="single" w:sz="4" w:space="0" w:color="auto"/>
              <w:right w:val="single" w:sz="4" w:space="0" w:color="auto"/>
            </w:tcBorders>
          </w:tcPr>
          <w:p w14:paraId="22626B82"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Rezervinio kopijavimo ir atstatymo įrangos talpa</w:t>
            </w:r>
          </w:p>
        </w:tc>
        <w:tc>
          <w:tcPr>
            <w:tcW w:w="7371" w:type="dxa"/>
            <w:tcBorders>
              <w:top w:val="single" w:sz="4" w:space="0" w:color="auto"/>
              <w:left w:val="single" w:sz="4" w:space="0" w:color="auto"/>
              <w:bottom w:val="single" w:sz="4" w:space="0" w:color="auto"/>
              <w:right w:val="single" w:sz="4" w:space="0" w:color="auto"/>
            </w:tcBorders>
          </w:tcPr>
          <w:p w14:paraId="34C32FCC"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 xml:space="preserve">Talpa prieš RAID apsaugą (angl. </w:t>
            </w:r>
            <w:r w:rsidRPr="00E53BCE">
              <w:rPr>
                <w:rFonts w:ascii="Times New Roman" w:hAnsi="Times New Roman" w:cs="Times New Roman"/>
                <w:i/>
              </w:rPr>
              <w:t xml:space="preserve">RAW </w:t>
            </w:r>
            <w:proofErr w:type="spellStart"/>
            <w:r w:rsidRPr="00E53BCE">
              <w:rPr>
                <w:rFonts w:ascii="Times New Roman" w:hAnsi="Times New Roman" w:cs="Times New Roman"/>
                <w:i/>
              </w:rPr>
              <w:t>capacity</w:t>
            </w:r>
            <w:proofErr w:type="spellEnd"/>
            <w:r w:rsidRPr="00E53BCE">
              <w:rPr>
                <w:rFonts w:ascii="Times New Roman" w:hAnsi="Times New Roman" w:cs="Times New Roman"/>
              </w:rPr>
              <w:t xml:space="preserve">) ne mažiau kaip 350 TB, RAID6 (arba lygiavertė) apsaugota naudinga talpa prieš duomenų suspaudimą ir išdubliavimą ne mažiau kaip 280TB. Ši talpa turi būti naudojama tik rezervinių kopijų saugojimui. </w:t>
            </w:r>
          </w:p>
          <w:p w14:paraId="3F0D74B9"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 xml:space="preserve">Ne mažiau kaip 30TB SSD talpos skirtos darbui su metaduomenimis. </w:t>
            </w:r>
          </w:p>
        </w:tc>
      </w:tr>
      <w:tr w:rsidR="00EC3082" w:rsidRPr="00E53BCE" w14:paraId="1F2DED22" w14:textId="77777777" w:rsidTr="00EC3082">
        <w:tc>
          <w:tcPr>
            <w:tcW w:w="601" w:type="dxa"/>
            <w:tcBorders>
              <w:top w:val="single" w:sz="4" w:space="0" w:color="auto"/>
              <w:left w:val="single" w:sz="4" w:space="0" w:color="auto"/>
              <w:bottom w:val="single" w:sz="4" w:space="0" w:color="auto"/>
              <w:right w:val="single" w:sz="4" w:space="0" w:color="auto"/>
            </w:tcBorders>
          </w:tcPr>
          <w:p w14:paraId="20B55ABD"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5.</w:t>
            </w:r>
          </w:p>
        </w:tc>
        <w:tc>
          <w:tcPr>
            <w:tcW w:w="1809" w:type="dxa"/>
            <w:tcBorders>
              <w:top w:val="single" w:sz="4" w:space="0" w:color="auto"/>
              <w:left w:val="single" w:sz="4" w:space="0" w:color="auto"/>
              <w:bottom w:val="single" w:sz="4" w:space="0" w:color="auto"/>
              <w:right w:val="single" w:sz="4" w:space="0" w:color="auto"/>
            </w:tcBorders>
          </w:tcPr>
          <w:p w14:paraId="6866C446"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Talpos plečiamumas</w:t>
            </w:r>
          </w:p>
        </w:tc>
        <w:tc>
          <w:tcPr>
            <w:tcW w:w="7371" w:type="dxa"/>
            <w:tcBorders>
              <w:top w:val="single" w:sz="4" w:space="0" w:color="auto"/>
              <w:left w:val="single" w:sz="4" w:space="0" w:color="auto"/>
              <w:bottom w:val="single" w:sz="4" w:space="0" w:color="auto"/>
              <w:right w:val="single" w:sz="4" w:space="0" w:color="auto"/>
            </w:tcBorders>
          </w:tcPr>
          <w:p w14:paraId="49849370"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turi būti galimybė siūlomą įrangą plėsti ne mažiau kaip 2 kartus nuo reikalaujamos įrangos talpos.</w:t>
            </w:r>
          </w:p>
        </w:tc>
      </w:tr>
      <w:tr w:rsidR="00EC3082" w:rsidRPr="00E53BCE" w14:paraId="18DC4249" w14:textId="77777777" w:rsidTr="00EC3082">
        <w:tc>
          <w:tcPr>
            <w:tcW w:w="601" w:type="dxa"/>
            <w:tcBorders>
              <w:top w:val="single" w:sz="4" w:space="0" w:color="auto"/>
              <w:left w:val="single" w:sz="4" w:space="0" w:color="auto"/>
              <w:bottom w:val="single" w:sz="4" w:space="0" w:color="auto"/>
              <w:right w:val="single" w:sz="4" w:space="0" w:color="auto"/>
            </w:tcBorders>
          </w:tcPr>
          <w:p w14:paraId="3FEF0233"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6.</w:t>
            </w:r>
          </w:p>
        </w:tc>
        <w:tc>
          <w:tcPr>
            <w:tcW w:w="1809" w:type="dxa"/>
            <w:tcBorders>
              <w:top w:val="single" w:sz="4" w:space="0" w:color="auto"/>
              <w:left w:val="single" w:sz="4" w:space="0" w:color="auto"/>
              <w:bottom w:val="single" w:sz="4" w:space="0" w:color="auto"/>
              <w:right w:val="single" w:sz="4" w:space="0" w:color="auto"/>
            </w:tcBorders>
          </w:tcPr>
          <w:p w14:paraId="4F3437FE"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Rezervinio kopijavimo ir atstatymo įrangos prievadai</w:t>
            </w:r>
          </w:p>
        </w:tc>
        <w:tc>
          <w:tcPr>
            <w:tcW w:w="7371" w:type="dxa"/>
            <w:tcBorders>
              <w:top w:val="single" w:sz="4" w:space="0" w:color="auto"/>
              <w:left w:val="single" w:sz="4" w:space="0" w:color="auto"/>
              <w:bottom w:val="single" w:sz="4" w:space="0" w:color="auto"/>
              <w:right w:val="single" w:sz="4" w:space="0" w:color="auto"/>
            </w:tcBorders>
          </w:tcPr>
          <w:p w14:paraId="2154E078" w14:textId="77777777" w:rsidR="00EC3082" w:rsidRPr="00E53BCE" w:rsidRDefault="00EC3082" w:rsidP="00940DBA">
            <w:pPr>
              <w:tabs>
                <w:tab w:val="left" w:pos="222"/>
              </w:tabs>
              <w:spacing w:line="240" w:lineRule="exact"/>
              <w:ind w:left="80" w:right="114"/>
              <w:rPr>
                <w:rFonts w:ascii="Times New Roman" w:hAnsi="Times New Roman" w:cs="Times New Roman"/>
              </w:rPr>
            </w:pPr>
            <w:r w:rsidRPr="00E53BCE">
              <w:rPr>
                <w:rFonts w:ascii="Times New Roman" w:hAnsi="Times New Roman" w:cs="Times New Roman"/>
              </w:rPr>
              <w:t>Ne mažiau ir ne prasčiau kaip:</w:t>
            </w:r>
          </w:p>
          <w:p w14:paraId="50342339" w14:textId="77777777" w:rsidR="00EC3082" w:rsidRPr="00E53BCE" w:rsidRDefault="00EC3082" w:rsidP="003C268A">
            <w:pPr>
              <w:numPr>
                <w:ilvl w:val="0"/>
                <w:numId w:val="4"/>
              </w:numPr>
              <w:tabs>
                <w:tab w:val="left" w:pos="222"/>
              </w:tabs>
              <w:spacing w:line="240" w:lineRule="exact"/>
              <w:ind w:left="80" w:right="114" w:firstLine="0"/>
              <w:rPr>
                <w:rFonts w:ascii="Times New Roman" w:hAnsi="Times New Roman" w:cs="Times New Roman"/>
              </w:rPr>
            </w:pPr>
            <w:r w:rsidRPr="00E53BCE">
              <w:rPr>
                <w:rFonts w:ascii="Times New Roman" w:hAnsi="Times New Roman" w:cs="Times New Roman"/>
              </w:rPr>
              <w:t>2x 32Gbit FC, komplektuojami 32Gbit SFP+ moduliais</w:t>
            </w:r>
          </w:p>
          <w:p w14:paraId="7B38346B" w14:textId="77777777" w:rsidR="00EC3082" w:rsidRPr="00E53BCE" w:rsidRDefault="00EC3082" w:rsidP="003C268A">
            <w:pPr>
              <w:numPr>
                <w:ilvl w:val="0"/>
                <w:numId w:val="4"/>
              </w:numPr>
              <w:tabs>
                <w:tab w:val="left" w:pos="222"/>
              </w:tabs>
              <w:spacing w:line="240" w:lineRule="exact"/>
              <w:ind w:left="80" w:right="114" w:firstLine="0"/>
              <w:rPr>
                <w:rFonts w:ascii="Times New Roman" w:hAnsi="Times New Roman" w:cs="Times New Roman"/>
              </w:rPr>
            </w:pPr>
            <w:r w:rsidRPr="00E53BCE">
              <w:rPr>
                <w:rFonts w:ascii="Times New Roman" w:hAnsi="Times New Roman" w:cs="Times New Roman"/>
              </w:rPr>
              <w:t>2x 10/25Gbit LAN, komplektuojami 10Gbit SFP+ moduliais</w:t>
            </w:r>
          </w:p>
          <w:p w14:paraId="363FF099" w14:textId="77777777" w:rsidR="00EC3082" w:rsidRPr="00E53BCE" w:rsidRDefault="00EC3082" w:rsidP="003C268A">
            <w:pPr>
              <w:numPr>
                <w:ilvl w:val="0"/>
                <w:numId w:val="4"/>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2x 1/10Gbit </w:t>
            </w:r>
            <w:proofErr w:type="spellStart"/>
            <w:r w:rsidRPr="00050F99">
              <w:rPr>
                <w:rFonts w:ascii="Times New Roman" w:hAnsi="Times New Roman" w:cs="Times New Roman"/>
                <w:i/>
              </w:rPr>
              <w:t>BaseT</w:t>
            </w:r>
            <w:proofErr w:type="spellEnd"/>
            <w:r w:rsidRPr="00050F99">
              <w:rPr>
                <w:rFonts w:ascii="Times New Roman" w:hAnsi="Times New Roman" w:cs="Times New Roman"/>
                <w:i/>
              </w:rPr>
              <w:t xml:space="preserve"> </w:t>
            </w:r>
            <w:r w:rsidRPr="00050F99">
              <w:rPr>
                <w:rFonts w:ascii="Times New Roman" w:hAnsi="Times New Roman" w:cs="Times New Roman"/>
              </w:rPr>
              <w:t>LAN</w:t>
            </w:r>
          </w:p>
          <w:p w14:paraId="4DFDDDA5"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FC ir 10/25Gbit LAN prievadų skaičių turi būti galima išplėsti 2 kartus.</w:t>
            </w:r>
          </w:p>
        </w:tc>
      </w:tr>
      <w:tr w:rsidR="00EC3082" w:rsidRPr="00E53BCE" w14:paraId="067294D3" w14:textId="77777777" w:rsidTr="00EC3082">
        <w:tc>
          <w:tcPr>
            <w:tcW w:w="601" w:type="dxa"/>
            <w:tcBorders>
              <w:top w:val="single" w:sz="4" w:space="0" w:color="auto"/>
              <w:left w:val="single" w:sz="4" w:space="0" w:color="auto"/>
              <w:bottom w:val="single" w:sz="4" w:space="0" w:color="auto"/>
              <w:right w:val="single" w:sz="4" w:space="0" w:color="auto"/>
            </w:tcBorders>
          </w:tcPr>
          <w:p w14:paraId="54E7AAF5"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lastRenderedPageBreak/>
              <w:t>7.</w:t>
            </w:r>
          </w:p>
        </w:tc>
        <w:tc>
          <w:tcPr>
            <w:tcW w:w="1809" w:type="dxa"/>
            <w:tcBorders>
              <w:top w:val="single" w:sz="4" w:space="0" w:color="auto"/>
              <w:left w:val="single" w:sz="4" w:space="0" w:color="auto"/>
              <w:bottom w:val="single" w:sz="4" w:space="0" w:color="auto"/>
              <w:right w:val="single" w:sz="4" w:space="0" w:color="auto"/>
            </w:tcBorders>
          </w:tcPr>
          <w:p w14:paraId="56965AEF"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Papildomas rezervinio kopijavimo ir atstatymo įrangos funkcionalumas</w:t>
            </w:r>
          </w:p>
        </w:tc>
        <w:tc>
          <w:tcPr>
            <w:tcW w:w="7371" w:type="dxa"/>
            <w:tcBorders>
              <w:top w:val="single" w:sz="4" w:space="0" w:color="auto"/>
              <w:left w:val="single" w:sz="4" w:space="0" w:color="auto"/>
              <w:bottom w:val="single" w:sz="4" w:space="0" w:color="auto"/>
              <w:right w:val="single" w:sz="4" w:space="0" w:color="auto"/>
            </w:tcBorders>
          </w:tcPr>
          <w:p w14:paraId="612B6C2C"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Turi turėti:</w:t>
            </w:r>
          </w:p>
          <w:p w14:paraId="59E1BCA8" w14:textId="77777777" w:rsidR="00EC3082" w:rsidRPr="00E53BCE" w:rsidRDefault="00EC3082" w:rsidP="003C268A">
            <w:pPr>
              <w:numPr>
                <w:ilvl w:val="0"/>
                <w:numId w:val="4"/>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rPr>
              <w:t>NFS ir CIFS įrenginiai, visai perkamai talpai, jei reikalinga turi būti pateikta licencija.</w:t>
            </w:r>
          </w:p>
          <w:p w14:paraId="440F6FB8" w14:textId="77777777" w:rsidR="00EC3082" w:rsidRPr="00E53BCE" w:rsidRDefault="00EC3082" w:rsidP="003C268A">
            <w:pPr>
              <w:numPr>
                <w:ilvl w:val="0"/>
                <w:numId w:val="4"/>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i/>
              </w:rPr>
              <w:t>„</w:t>
            </w:r>
            <w:proofErr w:type="spellStart"/>
            <w:r w:rsidRPr="00E53BCE">
              <w:rPr>
                <w:rFonts w:ascii="Times New Roman" w:hAnsi="Times New Roman" w:cs="Times New Roman"/>
                <w:i/>
              </w:rPr>
              <w:t>Catalyst</w:t>
            </w:r>
            <w:proofErr w:type="spellEnd"/>
            <w:r w:rsidRPr="00E53BCE">
              <w:rPr>
                <w:rFonts w:ascii="Times New Roman" w:hAnsi="Times New Roman" w:cs="Times New Roman"/>
                <w:i/>
              </w:rPr>
              <w:t>“</w:t>
            </w:r>
            <w:r w:rsidRPr="00E53BCE">
              <w:rPr>
                <w:rFonts w:ascii="Times New Roman" w:hAnsi="Times New Roman" w:cs="Times New Roman"/>
              </w:rPr>
              <w:t xml:space="preserve"> įrenginiai, visai perkamai talpai, jei reikalinga turi būti pateikta licencija.</w:t>
            </w:r>
          </w:p>
          <w:p w14:paraId="1F3DB4E5" w14:textId="77777777" w:rsidR="00EC3082" w:rsidRPr="00E53BCE" w:rsidRDefault="00EC3082" w:rsidP="003C268A">
            <w:pPr>
              <w:numPr>
                <w:ilvl w:val="0"/>
                <w:numId w:val="4"/>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Duomenų suspaudimas ir išdubliavimas turi būti atliekamas realiu laiku duomenų įrašymo metu (angl. </w:t>
            </w:r>
            <w:proofErr w:type="spellStart"/>
            <w:r w:rsidRPr="00E53BCE">
              <w:rPr>
                <w:rFonts w:ascii="Times New Roman" w:hAnsi="Times New Roman" w:cs="Times New Roman"/>
                <w:i/>
              </w:rPr>
              <w:t>inline</w:t>
            </w:r>
            <w:proofErr w:type="spellEnd"/>
            <w:r w:rsidRPr="00E53BCE">
              <w:rPr>
                <w:rFonts w:ascii="Times New Roman" w:hAnsi="Times New Roman" w:cs="Times New Roman"/>
              </w:rPr>
              <w:t>).</w:t>
            </w:r>
          </w:p>
          <w:p w14:paraId="1D5180DF" w14:textId="77777777" w:rsidR="00EC3082" w:rsidRPr="00E53BCE" w:rsidRDefault="00EC3082" w:rsidP="003C268A">
            <w:pPr>
              <w:numPr>
                <w:ilvl w:val="0"/>
                <w:numId w:val="4"/>
              </w:numPr>
              <w:tabs>
                <w:tab w:val="left" w:pos="222"/>
              </w:tabs>
              <w:spacing w:line="240" w:lineRule="exact"/>
              <w:ind w:left="80" w:right="114" w:firstLine="0"/>
              <w:jc w:val="both"/>
              <w:rPr>
                <w:rFonts w:ascii="Times New Roman" w:hAnsi="Times New Roman" w:cs="Times New Roman"/>
              </w:rPr>
            </w:pPr>
            <w:r w:rsidRPr="00E53BCE">
              <w:rPr>
                <w:rFonts w:ascii="Times New Roman" w:hAnsi="Times New Roman" w:cs="Times New Roman"/>
              </w:rPr>
              <w:t>Duomenų šifravimas, tiek duomenims saugomiems įrenginyje („</w:t>
            </w:r>
            <w:r w:rsidRPr="00E53BCE">
              <w:rPr>
                <w:rFonts w:ascii="Times New Roman" w:hAnsi="Times New Roman" w:cs="Times New Roman"/>
                <w:i/>
              </w:rPr>
              <w:t xml:space="preserve">data at </w:t>
            </w:r>
            <w:proofErr w:type="spellStart"/>
            <w:r w:rsidRPr="00E53BCE">
              <w:rPr>
                <w:rFonts w:ascii="Times New Roman" w:hAnsi="Times New Roman" w:cs="Times New Roman"/>
                <w:i/>
              </w:rPr>
              <w:t>rest</w:t>
            </w:r>
            <w:proofErr w:type="spellEnd"/>
            <w:r w:rsidRPr="00E53BCE">
              <w:rPr>
                <w:rFonts w:ascii="Times New Roman" w:hAnsi="Times New Roman" w:cs="Times New Roman"/>
              </w:rPr>
              <w:t>“) tiek ir replikuojamiems tarp įrenginių duomenims („</w:t>
            </w:r>
            <w:r w:rsidRPr="00E53BCE">
              <w:rPr>
                <w:rFonts w:ascii="Times New Roman" w:hAnsi="Times New Roman" w:cs="Times New Roman"/>
                <w:i/>
              </w:rPr>
              <w:t xml:space="preserve">data </w:t>
            </w:r>
            <w:proofErr w:type="spellStart"/>
            <w:r w:rsidRPr="00E53BCE">
              <w:rPr>
                <w:rFonts w:ascii="Times New Roman" w:hAnsi="Times New Roman" w:cs="Times New Roman"/>
                <w:i/>
              </w:rPr>
              <w:t>in</w:t>
            </w:r>
            <w:proofErr w:type="spellEnd"/>
            <w:r w:rsidRPr="00E53BCE">
              <w:rPr>
                <w:rFonts w:ascii="Times New Roman" w:hAnsi="Times New Roman" w:cs="Times New Roman"/>
                <w:i/>
              </w:rPr>
              <w:t xml:space="preserve"> </w:t>
            </w:r>
            <w:proofErr w:type="spellStart"/>
            <w:r w:rsidRPr="00E53BCE">
              <w:rPr>
                <w:rFonts w:ascii="Times New Roman" w:hAnsi="Times New Roman" w:cs="Times New Roman"/>
                <w:i/>
              </w:rPr>
              <w:t>flight</w:t>
            </w:r>
            <w:proofErr w:type="spellEnd"/>
            <w:r w:rsidRPr="00E53BCE">
              <w:rPr>
                <w:rFonts w:ascii="Times New Roman" w:hAnsi="Times New Roman" w:cs="Times New Roman"/>
              </w:rPr>
              <w:t>“).</w:t>
            </w:r>
          </w:p>
        </w:tc>
      </w:tr>
      <w:tr w:rsidR="00EC3082" w:rsidRPr="00E53BCE" w14:paraId="2ABE8A61" w14:textId="77777777" w:rsidTr="00EC3082">
        <w:tc>
          <w:tcPr>
            <w:tcW w:w="601" w:type="dxa"/>
            <w:tcBorders>
              <w:top w:val="single" w:sz="4" w:space="0" w:color="auto"/>
              <w:left w:val="single" w:sz="4" w:space="0" w:color="auto"/>
              <w:bottom w:val="single" w:sz="4" w:space="0" w:color="auto"/>
              <w:right w:val="single" w:sz="4" w:space="0" w:color="auto"/>
            </w:tcBorders>
          </w:tcPr>
          <w:p w14:paraId="74C4106E"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8.</w:t>
            </w:r>
          </w:p>
        </w:tc>
        <w:tc>
          <w:tcPr>
            <w:tcW w:w="1809" w:type="dxa"/>
            <w:tcBorders>
              <w:top w:val="single" w:sz="4" w:space="0" w:color="auto"/>
              <w:left w:val="single" w:sz="4" w:space="0" w:color="auto"/>
              <w:bottom w:val="single" w:sz="4" w:space="0" w:color="auto"/>
              <w:right w:val="single" w:sz="4" w:space="0" w:color="auto"/>
            </w:tcBorders>
          </w:tcPr>
          <w:p w14:paraId="20B74B7E"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Papildomi reikalavimai</w:t>
            </w:r>
          </w:p>
        </w:tc>
        <w:tc>
          <w:tcPr>
            <w:tcW w:w="7371" w:type="dxa"/>
            <w:tcBorders>
              <w:top w:val="single" w:sz="4" w:space="0" w:color="auto"/>
              <w:left w:val="single" w:sz="4" w:space="0" w:color="auto"/>
              <w:bottom w:val="single" w:sz="4" w:space="0" w:color="auto"/>
              <w:right w:val="single" w:sz="4" w:space="0" w:color="auto"/>
            </w:tcBorders>
          </w:tcPr>
          <w:p w14:paraId="32D7DA3F"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 xml:space="preserve">Visa siūloma įranga turi būti nauja, negalima siūlyti naudotos arba naudotos ir atnaujintos (angl. </w:t>
            </w:r>
            <w:proofErr w:type="spellStart"/>
            <w:r w:rsidRPr="00E53BCE">
              <w:rPr>
                <w:rFonts w:ascii="Times New Roman" w:hAnsi="Times New Roman" w:cs="Times New Roman"/>
                <w:i/>
              </w:rPr>
              <w:t>remarketing</w:t>
            </w:r>
            <w:proofErr w:type="spellEnd"/>
            <w:r w:rsidRPr="00E53BCE">
              <w:rPr>
                <w:rFonts w:ascii="Times New Roman" w:hAnsi="Times New Roman" w:cs="Times New Roman"/>
                <w:i/>
              </w:rPr>
              <w:t xml:space="preserve"> ar </w:t>
            </w:r>
            <w:proofErr w:type="spellStart"/>
            <w:r w:rsidRPr="00E53BCE">
              <w:rPr>
                <w:rFonts w:ascii="Times New Roman" w:hAnsi="Times New Roman" w:cs="Times New Roman"/>
                <w:i/>
              </w:rPr>
              <w:t>refurbished</w:t>
            </w:r>
            <w:proofErr w:type="spellEnd"/>
            <w:r w:rsidRPr="00E53BCE">
              <w:rPr>
                <w:rFonts w:ascii="Times New Roman" w:hAnsi="Times New Roman" w:cs="Times New Roman"/>
              </w:rPr>
              <w:t>) įrangos.</w:t>
            </w:r>
          </w:p>
        </w:tc>
      </w:tr>
      <w:tr w:rsidR="00EC3082" w:rsidRPr="00E53BCE" w14:paraId="7197B553" w14:textId="77777777" w:rsidTr="00EC3082">
        <w:tc>
          <w:tcPr>
            <w:tcW w:w="601" w:type="dxa"/>
            <w:tcBorders>
              <w:top w:val="single" w:sz="4" w:space="0" w:color="auto"/>
              <w:left w:val="single" w:sz="4" w:space="0" w:color="auto"/>
              <w:bottom w:val="single" w:sz="4" w:space="0" w:color="auto"/>
              <w:right w:val="single" w:sz="4" w:space="0" w:color="auto"/>
            </w:tcBorders>
          </w:tcPr>
          <w:p w14:paraId="6ACF7112"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9.</w:t>
            </w:r>
          </w:p>
        </w:tc>
        <w:tc>
          <w:tcPr>
            <w:tcW w:w="1809" w:type="dxa"/>
            <w:tcBorders>
              <w:top w:val="single" w:sz="4" w:space="0" w:color="auto"/>
              <w:left w:val="single" w:sz="4" w:space="0" w:color="auto"/>
              <w:bottom w:val="single" w:sz="4" w:space="0" w:color="auto"/>
              <w:right w:val="single" w:sz="4" w:space="0" w:color="auto"/>
            </w:tcBorders>
          </w:tcPr>
          <w:p w14:paraId="3331A478"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Garantinė priežiūra</w:t>
            </w:r>
          </w:p>
        </w:tc>
        <w:tc>
          <w:tcPr>
            <w:tcW w:w="7371" w:type="dxa"/>
            <w:tcBorders>
              <w:top w:val="single" w:sz="4" w:space="0" w:color="auto"/>
              <w:left w:val="single" w:sz="4" w:space="0" w:color="auto"/>
              <w:bottom w:val="single" w:sz="4" w:space="0" w:color="auto"/>
              <w:right w:val="single" w:sz="4" w:space="0" w:color="auto"/>
            </w:tcBorders>
          </w:tcPr>
          <w:p w14:paraId="127F5CD9"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 xml:space="preserve">Turi būti suteiktas 36 mėn. garantinis aptarnavimas nuo perdavimo ir priėmimo akto pasirašymo dienos, atliekamas Fondo valdybos įrangos eksploatacijos vietoje, bei turi būti garantuojama reakcija į gedimus 24 valandas per parą, 7 dienas per savaitę ne vėliau kaip per 4 valandas. </w:t>
            </w:r>
          </w:p>
          <w:p w14:paraId="3B19AEB9"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Visi aukščiau išvardinti garantiniai įsipareigojimai turi būti užtikrinti įrangos gamintojo.</w:t>
            </w:r>
          </w:p>
          <w:p w14:paraId="6350CA65" w14:textId="77777777" w:rsidR="00EC3082" w:rsidRPr="00E53BCE" w:rsidRDefault="00EC3082" w:rsidP="00940DBA">
            <w:pPr>
              <w:spacing w:line="240" w:lineRule="exact"/>
              <w:ind w:left="80" w:right="114"/>
              <w:jc w:val="both"/>
              <w:rPr>
                <w:rFonts w:ascii="Times New Roman" w:hAnsi="Times New Roman" w:cs="Times New Roman"/>
                <w:b/>
              </w:rPr>
            </w:pPr>
            <w:r w:rsidRPr="00E53BCE">
              <w:rPr>
                <w:rFonts w:ascii="Times New Roman" w:hAnsi="Times New Roman" w:cs="Times New Roman"/>
                <w:b/>
              </w:rPr>
              <w:t>Pasirašius sutartį, kartu su sutarties užtikrinimo garantija turi būti pateiktas įrangos gamintojo raštiškas patvirtinimas (su nurodytais serviso produktų pavadinimais ir kodais), kad šiame pirkime įgyjama įranga yra skirta Fondo valdybai ir jai bus suteiktas nurodytas garantinis aptarnavimas.</w:t>
            </w:r>
          </w:p>
        </w:tc>
      </w:tr>
      <w:tr w:rsidR="00EC3082" w:rsidRPr="00E53BCE" w14:paraId="0700DFBA" w14:textId="77777777" w:rsidTr="00EC3082">
        <w:tc>
          <w:tcPr>
            <w:tcW w:w="601" w:type="dxa"/>
            <w:tcBorders>
              <w:top w:val="single" w:sz="4" w:space="0" w:color="auto"/>
              <w:left w:val="single" w:sz="4" w:space="0" w:color="auto"/>
              <w:bottom w:val="single" w:sz="4" w:space="0" w:color="auto"/>
              <w:right w:val="single" w:sz="4" w:space="0" w:color="auto"/>
            </w:tcBorders>
          </w:tcPr>
          <w:p w14:paraId="64142C7C"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10.</w:t>
            </w:r>
          </w:p>
        </w:tc>
        <w:tc>
          <w:tcPr>
            <w:tcW w:w="1809" w:type="dxa"/>
            <w:tcBorders>
              <w:top w:val="single" w:sz="4" w:space="0" w:color="auto"/>
              <w:left w:val="single" w:sz="4" w:space="0" w:color="auto"/>
              <w:bottom w:val="single" w:sz="4" w:space="0" w:color="auto"/>
              <w:right w:val="single" w:sz="4" w:space="0" w:color="auto"/>
            </w:tcBorders>
          </w:tcPr>
          <w:p w14:paraId="74FB6A49"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Esamos įrangos gamintojo garantijos tęstinumas</w:t>
            </w:r>
          </w:p>
        </w:tc>
        <w:tc>
          <w:tcPr>
            <w:tcW w:w="7371" w:type="dxa"/>
            <w:tcBorders>
              <w:top w:val="single" w:sz="4" w:space="0" w:color="auto"/>
              <w:left w:val="single" w:sz="4" w:space="0" w:color="auto"/>
              <w:bottom w:val="single" w:sz="4" w:space="0" w:color="auto"/>
              <w:right w:val="single" w:sz="4" w:space="0" w:color="auto"/>
            </w:tcBorders>
          </w:tcPr>
          <w:p w14:paraId="6C29592B"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rPr>
              <w:t xml:space="preserve">Rezervinio kopijavimo ir atstatymo sistemos diegimas turi būti atliktas pagal gamintojo rekomendacijas išsaugant turimos rezervinio kopijavimo ir atstatymo įrangos garantijos tęstinumą. </w:t>
            </w:r>
          </w:p>
          <w:p w14:paraId="094EC122" w14:textId="77777777" w:rsidR="00EC3082" w:rsidRPr="00E53BCE" w:rsidRDefault="00EC3082" w:rsidP="00940DBA">
            <w:pPr>
              <w:spacing w:line="240" w:lineRule="exact"/>
              <w:ind w:left="80" w:right="114"/>
              <w:jc w:val="both"/>
              <w:rPr>
                <w:rFonts w:ascii="Times New Roman" w:hAnsi="Times New Roman" w:cs="Times New Roman"/>
              </w:rPr>
            </w:pPr>
            <w:r w:rsidRPr="00E53BCE">
              <w:rPr>
                <w:rFonts w:ascii="Times New Roman" w:hAnsi="Times New Roman" w:cs="Times New Roman"/>
                <w:b/>
              </w:rPr>
              <w:t>Kartu su pasiūlymu Tiekėjas turi pateikti gamintojo ar oficialaus atstovo raštą, patvirtinantį esamos įrangos gamintojo garantijos tęstinumą.</w:t>
            </w:r>
          </w:p>
        </w:tc>
      </w:tr>
      <w:tr w:rsidR="00EC3082" w:rsidRPr="00E53BCE" w14:paraId="53AF1AB7" w14:textId="77777777" w:rsidTr="00EC3082">
        <w:tc>
          <w:tcPr>
            <w:tcW w:w="601" w:type="dxa"/>
            <w:tcBorders>
              <w:top w:val="single" w:sz="4" w:space="0" w:color="auto"/>
              <w:left w:val="single" w:sz="4" w:space="0" w:color="auto"/>
              <w:bottom w:val="single" w:sz="4" w:space="0" w:color="auto"/>
              <w:right w:val="single" w:sz="4" w:space="0" w:color="auto"/>
            </w:tcBorders>
          </w:tcPr>
          <w:p w14:paraId="47939034"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11.</w:t>
            </w:r>
          </w:p>
        </w:tc>
        <w:tc>
          <w:tcPr>
            <w:tcW w:w="1809" w:type="dxa"/>
            <w:tcBorders>
              <w:top w:val="single" w:sz="4" w:space="0" w:color="auto"/>
              <w:left w:val="single" w:sz="4" w:space="0" w:color="auto"/>
              <w:bottom w:val="single" w:sz="4" w:space="0" w:color="auto"/>
              <w:right w:val="single" w:sz="4" w:space="0" w:color="auto"/>
            </w:tcBorders>
          </w:tcPr>
          <w:p w14:paraId="030FE61F"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Gamintojo kodai</w:t>
            </w:r>
          </w:p>
        </w:tc>
        <w:tc>
          <w:tcPr>
            <w:tcW w:w="7371" w:type="dxa"/>
            <w:tcBorders>
              <w:top w:val="single" w:sz="4" w:space="0" w:color="auto"/>
              <w:left w:val="single" w:sz="4" w:space="0" w:color="auto"/>
              <w:bottom w:val="single" w:sz="4" w:space="0" w:color="auto"/>
              <w:right w:val="single" w:sz="4" w:space="0" w:color="auto"/>
            </w:tcBorders>
          </w:tcPr>
          <w:p w14:paraId="13FBF4D4" w14:textId="77777777" w:rsidR="00EC3082" w:rsidRPr="00E53BCE" w:rsidRDefault="00EC3082" w:rsidP="00940DBA">
            <w:pPr>
              <w:tabs>
                <w:tab w:val="left" w:pos="612"/>
              </w:tabs>
              <w:spacing w:line="240" w:lineRule="exact"/>
              <w:ind w:left="80" w:right="114"/>
              <w:jc w:val="both"/>
              <w:rPr>
                <w:rFonts w:ascii="Times New Roman" w:hAnsi="Times New Roman" w:cs="Times New Roman"/>
                <w:b/>
              </w:rPr>
            </w:pPr>
            <w:r w:rsidRPr="00E53BCE">
              <w:rPr>
                <w:rFonts w:ascii="Times New Roman" w:hAnsi="Times New Roman" w:cs="Times New Roman"/>
                <w:b/>
              </w:rPr>
              <w:t xml:space="preserve">Kartu su pasiūlymu turi būti pateikti visi siūlomos įrangos komplektuojančių dalių gamintojo produktų pavadinimai, kodai bei kiekiai. </w:t>
            </w:r>
          </w:p>
        </w:tc>
      </w:tr>
      <w:tr w:rsidR="00EC3082" w:rsidRPr="00E53BCE" w14:paraId="5B2FDD99" w14:textId="77777777" w:rsidTr="00EC3082">
        <w:tc>
          <w:tcPr>
            <w:tcW w:w="601" w:type="dxa"/>
            <w:tcBorders>
              <w:top w:val="single" w:sz="4" w:space="0" w:color="auto"/>
              <w:left w:val="single" w:sz="4" w:space="0" w:color="auto"/>
              <w:bottom w:val="single" w:sz="4" w:space="0" w:color="auto"/>
              <w:right w:val="single" w:sz="4" w:space="0" w:color="auto"/>
            </w:tcBorders>
          </w:tcPr>
          <w:p w14:paraId="7FA0C3B4"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12.</w:t>
            </w:r>
          </w:p>
        </w:tc>
        <w:tc>
          <w:tcPr>
            <w:tcW w:w="1809" w:type="dxa"/>
            <w:tcBorders>
              <w:top w:val="single" w:sz="4" w:space="0" w:color="auto"/>
              <w:left w:val="single" w:sz="4" w:space="0" w:color="auto"/>
              <w:bottom w:val="single" w:sz="4" w:space="0" w:color="auto"/>
              <w:right w:val="single" w:sz="4" w:space="0" w:color="auto"/>
            </w:tcBorders>
          </w:tcPr>
          <w:p w14:paraId="5580DFCD" w14:textId="77777777" w:rsidR="00EC3082" w:rsidRPr="00E53BCE" w:rsidRDefault="00EC3082" w:rsidP="00940DBA">
            <w:pPr>
              <w:spacing w:line="240" w:lineRule="exact"/>
              <w:rPr>
                <w:rFonts w:ascii="Times New Roman" w:hAnsi="Times New Roman" w:cs="Times New Roman"/>
              </w:rPr>
            </w:pPr>
            <w:r w:rsidRPr="00E53BCE">
              <w:rPr>
                <w:rFonts w:ascii="Times New Roman" w:hAnsi="Times New Roman" w:cs="Times New Roman"/>
              </w:rPr>
              <w:t>Reikalavimai diegimo paslaugoms (diegimo paslaugų kaina turi būti įskaityta į siūlomos įrangos kainą)</w:t>
            </w:r>
          </w:p>
        </w:tc>
        <w:tc>
          <w:tcPr>
            <w:tcW w:w="7371" w:type="dxa"/>
            <w:tcBorders>
              <w:top w:val="single" w:sz="4" w:space="0" w:color="auto"/>
              <w:left w:val="single" w:sz="4" w:space="0" w:color="auto"/>
              <w:bottom w:val="single" w:sz="4" w:space="0" w:color="auto"/>
              <w:right w:val="single" w:sz="4" w:space="0" w:color="auto"/>
            </w:tcBorders>
          </w:tcPr>
          <w:p w14:paraId="4C16AEC9"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Įrangos diegimo paslaugas turi suteikti įrangos gamintojo inžinieriai arba sertifikuoti specialistai, nurodyti tiekėjo pasiūlyme ir atitinkantys pirkimo sąlygų kvalifikacinius reikalavimus. Atlikus diegimo paslaugas, turi būti pateikta diegimo paslaugų ataskaita.</w:t>
            </w:r>
          </w:p>
          <w:p w14:paraId="1D3C43C4"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Įrangos montavimą, konfigūravimą, diegimą, garantinį aptarnavimą atliekantys specialistai privalo mokėti lietuvių kalbą arba Tiekėjas be papildomo mokesčio turi užtikrinti kokybiškas vertimo paslaugas.</w:t>
            </w:r>
          </w:p>
          <w:p w14:paraId="2C007B83"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Visos šiame dokumente minimos paslaugos, susijusios su veikiančia Fondo valdybos įranga, turi būti atliekamos su Fondo valdybos atsakingu</w:t>
            </w:r>
            <w:r w:rsidRPr="00E53BCE">
              <w:rPr>
                <w:rFonts w:ascii="Times New Roman" w:hAnsi="Times New Roman" w:cs="Times New Roman"/>
                <w:color w:val="FF0000"/>
              </w:rPr>
              <w:t xml:space="preserve"> </w:t>
            </w:r>
            <w:r w:rsidRPr="00E53BCE">
              <w:rPr>
                <w:rFonts w:ascii="Times New Roman" w:hAnsi="Times New Roman" w:cs="Times New Roman"/>
              </w:rPr>
              <w:t xml:space="preserve">už sutarties vykdymą asmeniu iš anksto suderintu metu. </w:t>
            </w:r>
          </w:p>
          <w:p w14:paraId="298F2B1B"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Tiekėjas turi užtikrinti, kad atliekant įrangos diegimą nebus sutrikdomas Fondo valdybos informacinės sistemos bei duomenų perdavimo tinklo darbas. Jeigu įrangos diegimo neįmanoma atlikti nesutrikdant informacinės sistemos arba duomenų perdavimo tinklo darbo, numatomos paslaugos turi būti atliekamos ne Fondo valdybos darbo metu ir visus planuojamus sutrikimus suderinus su Fondo valdybos atsakingu už sutarties vykdymą asmeniu.</w:t>
            </w:r>
          </w:p>
          <w:p w14:paraId="74756E77"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Perkama įranga turi būti pateikiama ir sumontuojama į Fondo valdybos duomenų centrą Kupiškyje.</w:t>
            </w:r>
          </w:p>
          <w:p w14:paraId="581BCC41" w14:textId="77777777" w:rsidR="00EC3082" w:rsidRPr="00E53BCE" w:rsidRDefault="00EC3082" w:rsidP="003C268A">
            <w:pPr>
              <w:numPr>
                <w:ilvl w:val="0"/>
                <w:numId w:val="3"/>
              </w:numPr>
              <w:tabs>
                <w:tab w:val="left" w:pos="363"/>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Tiekėjas privalo atlikti Fondo valdyboje naudojamos rezervinės duomenų kopijavimo ir atstatymo sistemos atnaujinimą, pagal gamintojo rekomendacijas, išsaugant esamos įrangos gamintojo garantijos tęstinumą: </w:t>
            </w:r>
          </w:p>
          <w:p w14:paraId="3D77D1B9" w14:textId="77777777" w:rsidR="00EC3082" w:rsidRPr="00E53BCE" w:rsidRDefault="00EC3082" w:rsidP="003C268A">
            <w:pPr>
              <w:numPr>
                <w:ilvl w:val="1"/>
                <w:numId w:val="3"/>
              </w:numPr>
              <w:tabs>
                <w:tab w:val="left" w:pos="505"/>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Jei reikalinga, atnaujinti rezervinių kopijų duomenų saugyklų įrangos </w:t>
            </w:r>
            <w:proofErr w:type="spellStart"/>
            <w:r w:rsidRPr="00E53BCE">
              <w:rPr>
                <w:rFonts w:ascii="Times New Roman" w:hAnsi="Times New Roman" w:cs="Times New Roman"/>
              </w:rPr>
              <w:t>mikrokodo</w:t>
            </w:r>
            <w:proofErr w:type="spellEnd"/>
            <w:r w:rsidRPr="00E53BCE">
              <w:rPr>
                <w:rFonts w:ascii="Times New Roman" w:hAnsi="Times New Roman" w:cs="Times New Roman"/>
              </w:rPr>
              <w:t xml:space="preserve"> programinę įrangą.</w:t>
            </w:r>
          </w:p>
          <w:p w14:paraId="38B58691" w14:textId="4D57411C" w:rsidR="00EC3082" w:rsidRPr="00E53BCE" w:rsidRDefault="00EC3082" w:rsidP="003C268A">
            <w:pPr>
              <w:numPr>
                <w:ilvl w:val="1"/>
                <w:numId w:val="3"/>
              </w:numPr>
              <w:tabs>
                <w:tab w:val="left" w:pos="505"/>
              </w:tabs>
              <w:spacing w:line="240" w:lineRule="exact"/>
              <w:ind w:left="80" w:right="114" w:firstLine="0"/>
              <w:jc w:val="both"/>
              <w:rPr>
                <w:rFonts w:ascii="Times New Roman" w:hAnsi="Times New Roman" w:cs="Times New Roman"/>
              </w:rPr>
            </w:pPr>
            <w:r w:rsidRPr="00E53BCE">
              <w:rPr>
                <w:rFonts w:ascii="Times New Roman" w:hAnsi="Times New Roman" w:cs="Times New Roman"/>
              </w:rPr>
              <w:t xml:space="preserve">Su Fondo valdybos atsakingu už sutarties vykdymą asmeniu suderinti ir atitinkamai sukonfigūruoti rezervinio kopijavimo ir atstatymo </w:t>
            </w:r>
            <w:r w:rsidRPr="00E53BCE">
              <w:rPr>
                <w:rFonts w:ascii="Times New Roman" w:hAnsi="Times New Roman" w:cs="Times New Roman"/>
              </w:rPr>
              <w:lastRenderedPageBreak/>
              <w:t>įrenginius, pateikti juos rezervinio kopijavimo programinei įrangai, sukonfigūruoti rezervinių kopijų dubliavimą tarp duomenų centrų.</w:t>
            </w:r>
          </w:p>
          <w:p w14:paraId="26F832C8" w14:textId="77777777" w:rsidR="00EC3082" w:rsidRPr="00E53BCE" w:rsidRDefault="00EC3082" w:rsidP="003C268A">
            <w:pPr>
              <w:numPr>
                <w:ilvl w:val="1"/>
                <w:numId w:val="3"/>
              </w:numPr>
              <w:tabs>
                <w:tab w:val="left" w:pos="505"/>
              </w:tabs>
              <w:spacing w:line="240" w:lineRule="exact"/>
              <w:ind w:left="80" w:right="114" w:firstLine="0"/>
              <w:jc w:val="both"/>
              <w:rPr>
                <w:rFonts w:ascii="Times New Roman" w:hAnsi="Times New Roman" w:cs="Times New Roman"/>
              </w:rPr>
            </w:pPr>
            <w:r w:rsidRPr="00E53BCE">
              <w:rPr>
                <w:rFonts w:ascii="Times New Roman" w:hAnsi="Times New Roman" w:cs="Times New Roman"/>
              </w:rPr>
              <w:t>Pateikti atliktų diegimo paslaugų dokumentaciją lietuvių kalba.</w:t>
            </w:r>
          </w:p>
          <w:p w14:paraId="1AC0EEC9" w14:textId="77777777" w:rsidR="00EC3082" w:rsidRPr="00E53BCE" w:rsidRDefault="00EC3082" w:rsidP="003C268A">
            <w:pPr>
              <w:numPr>
                <w:ilvl w:val="1"/>
                <w:numId w:val="3"/>
              </w:numPr>
              <w:tabs>
                <w:tab w:val="left" w:pos="505"/>
              </w:tabs>
              <w:spacing w:line="240" w:lineRule="exact"/>
              <w:ind w:left="80" w:right="114" w:firstLine="0"/>
              <w:jc w:val="both"/>
              <w:rPr>
                <w:rFonts w:ascii="Times New Roman" w:hAnsi="Times New Roman" w:cs="Times New Roman"/>
              </w:rPr>
            </w:pPr>
            <w:r w:rsidRPr="00E53BCE">
              <w:rPr>
                <w:rFonts w:ascii="Times New Roman" w:hAnsi="Times New Roman" w:cs="Times New Roman"/>
              </w:rPr>
              <w:t>Supažindinti Fondo valdybos atsakingą už sutarties vykdymą asmenį su naujai įdiegta infrastruktūra ir atlikti įvadinius mokymus (ne mažiau kaip 4 akad. val. trukmės Fondo valdybos patalpose).</w:t>
            </w:r>
          </w:p>
        </w:tc>
      </w:tr>
    </w:tbl>
    <w:p w14:paraId="56550D20" w14:textId="77777777" w:rsidR="00F6152A" w:rsidRPr="00E53BCE" w:rsidRDefault="00F6152A" w:rsidP="00F6152A">
      <w:pPr>
        <w:rPr>
          <w:rFonts w:ascii="Times New Roman" w:hAnsi="Times New Roman" w:cs="Times New Roman"/>
          <w:lang w:val="en-US"/>
        </w:rPr>
      </w:pPr>
    </w:p>
    <w:p w14:paraId="5C4E08D9" w14:textId="77777777" w:rsidR="00282FFC" w:rsidRDefault="00282FFC" w:rsidP="00F6152A">
      <w:pPr>
        <w:rPr>
          <w:rFonts w:ascii="Times New Roman" w:hAnsi="Times New Roman" w:cs="Times New Roman"/>
          <w:lang w:val="en-US"/>
        </w:rPr>
      </w:pPr>
    </w:p>
    <w:p w14:paraId="44F2B873" w14:textId="13F577B4" w:rsidR="00282FFC" w:rsidRPr="00E53BCE" w:rsidRDefault="00282FFC" w:rsidP="00E53BCE">
      <w:pPr>
        <w:jc w:val="both"/>
        <w:rPr>
          <w:rFonts w:ascii="Times New Roman" w:hAnsi="Times New Roman" w:cs="Times New Roman"/>
          <w:b/>
          <w:bCs/>
        </w:rPr>
      </w:pPr>
      <w:r w:rsidRPr="00E53BCE">
        <w:rPr>
          <w:rFonts w:ascii="Times New Roman" w:hAnsi="Times New Roman" w:cs="Times New Roman"/>
          <w:b/>
          <w:bCs/>
        </w:rPr>
        <w:t>Teik</w:t>
      </w:r>
      <w:r w:rsidR="00E53BCE" w:rsidRPr="00E53BCE">
        <w:rPr>
          <w:rFonts w:ascii="Times New Roman" w:hAnsi="Times New Roman" w:cs="Times New Roman"/>
          <w:b/>
          <w:bCs/>
        </w:rPr>
        <w:t>damas</w:t>
      </w:r>
      <w:r w:rsidRPr="00E53BCE">
        <w:rPr>
          <w:rFonts w:ascii="Times New Roman" w:hAnsi="Times New Roman" w:cs="Times New Roman"/>
          <w:b/>
          <w:bCs/>
        </w:rPr>
        <w:t xml:space="preserve"> pasiūlymą</w:t>
      </w:r>
      <w:r w:rsidR="0086752F" w:rsidRPr="00E53BCE">
        <w:rPr>
          <w:rFonts w:ascii="Times New Roman" w:hAnsi="Times New Roman" w:cs="Times New Roman"/>
          <w:b/>
          <w:bCs/>
        </w:rPr>
        <w:t xml:space="preserve"> </w:t>
      </w:r>
      <w:r w:rsidRPr="00E53BCE">
        <w:rPr>
          <w:rFonts w:ascii="Times New Roman" w:hAnsi="Times New Roman" w:cs="Times New Roman"/>
        </w:rPr>
        <w:t xml:space="preserve">Rangovas turi pateikti pasirašytą Deklaraciją dėl kibernetinės saugos užtikrinimo. </w:t>
      </w:r>
    </w:p>
    <w:p w14:paraId="29E493AD" w14:textId="77777777" w:rsidR="0086752F" w:rsidRPr="00E53BCE" w:rsidRDefault="0086752F" w:rsidP="0086752F">
      <w:pPr>
        <w:rPr>
          <w:rFonts w:ascii="Times New Roman" w:hAnsi="Times New Roman" w:cs="Times New Roman"/>
        </w:rPr>
      </w:pPr>
    </w:p>
    <w:p w14:paraId="640D08F6" w14:textId="27699E86" w:rsidR="00282FFC" w:rsidRDefault="0086752F" w:rsidP="00E53BCE">
      <w:pPr>
        <w:jc w:val="both"/>
        <w:rPr>
          <w:rFonts w:ascii="Times New Roman" w:hAnsi="Times New Roman" w:cs="Times New Roman"/>
        </w:rPr>
      </w:pPr>
      <w:r w:rsidRPr="00E53BCE">
        <w:rPr>
          <w:rFonts w:ascii="Times New Roman" w:hAnsi="Times New Roman" w:cs="Times New Roman"/>
          <w:b/>
          <w:bCs/>
        </w:rPr>
        <w:t>Sutarties vykdymo metu</w:t>
      </w:r>
      <w:r w:rsidRPr="00E53BCE">
        <w:rPr>
          <w:rFonts w:ascii="Times New Roman" w:hAnsi="Times New Roman" w:cs="Times New Roman"/>
        </w:rPr>
        <w:t xml:space="preserve"> įvykus incidentui, Rangovas turi pateikti Incidento tyrimo ataskaitą. </w:t>
      </w:r>
    </w:p>
    <w:p w14:paraId="19F33BDF" w14:textId="234C8E8A" w:rsidR="00EC3082" w:rsidRDefault="00EC3082" w:rsidP="00E53BCE">
      <w:pPr>
        <w:jc w:val="both"/>
        <w:rPr>
          <w:rFonts w:ascii="Times New Roman" w:hAnsi="Times New Roman" w:cs="Times New Roman"/>
          <w:lang w:val="en-US"/>
        </w:rPr>
      </w:pPr>
    </w:p>
    <w:p w14:paraId="4B050445" w14:textId="62D99883" w:rsidR="00EC3082" w:rsidRPr="00E53BCE" w:rsidRDefault="00EC3082" w:rsidP="00EC3082">
      <w:pPr>
        <w:jc w:val="center"/>
        <w:rPr>
          <w:rFonts w:ascii="Times New Roman" w:hAnsi="Times New Roman" w:cs="Times New Roman"/>
          <w:lang w:val="en-US"/>
        </w:rPr>
      </w:pPr>
      <w:r>
        <w:rPr>
          <w:rFonts w:ascii="Times New Roman" w:hAnsi="Times New Roman" w:cs="Times New Roman"/>
          <w:lang w:val="en-US"/>
        </w:rPr>
        <w:t>_________________</w:t>
      </w:r>
      <w:bookmarkStart w:id="1" w:name="_GoBack"/>
      <w:bookmarkEnd w:id="1"/>
    </w:p>
    <w:sectPr w:rsidR="00EC3082" w:rsidRPr="00E53BCE" w:rsidSect="00E53BCE">
      <w:pgSz w:w="11906" w:h="16838"/>
      <w:pgMar w:top="993" w:right="56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40B87"/>
    <w:multiLevelType w:val="hybridMultilevel"/>
    <w:tmpl w:val="83DC20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4067B81"/>
    <w:multiLevelType w:val="hybridMultilevel"/>
    <w:tmpl w:val="AF7A91E4"/>
    <w:lvl w:ilvl="0" w:tplc="454A92C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FAE3F3E"/>
    <w:multiLevelType w:val="hybridMultilevel"/>
    <w:tmpl w:val="B160414E"/>
    <w:lvl w:ilvl="0" w:tplc="49908F52">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44E3D7F"/>
    <w:multiLevelType w:val="multilevel"/>
    <w:tmpl w:val="BE44B6B8"/>
    <w:lvl w:ilvl="0">
      <w:start w:val="1"/>
      <w:numFmt w:val="decimal"/>
      <w:lvlText w:val="%1."/>
      <w:lvlJc w:val="left"/>
      <w:pPr>
        <w:ind w:left="360" w:hanging="360"/>
      </w:pPr>
      <w:rPr>
        <w:rFonts w:cs="Times New Roman"/>
      </w:rPr>
    </w:lvl>
    <w:lvl w:ilvl="1">
      <w:start w:val="1"/>
      <w:numFmt w:val="decimal"/>
      <w:lvlText w:val="%1.%2."/>
      <w:lvlJc w:val="left"/>
      <w:pPr>
        <w:ind w:left="792" w:hanging="622"/>
      </w:pPr>
      <w:rPr>
        <w:rFonts w:cs="Times New Roman"/>
      </w:rPr>
    </w:lvl>
    <w:lvl w:ilvl="2">
      <w:start w:val="1"/>
      <w:numFmt w:val="decimal"/>
      <w:lvlText w:val="%1.%2.%3."/>
      <w:lvlJc w:val="left"/>
      <w:pPr>
        <w:ind w:left="1224" w:hanging="88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6BFC6B4D"/>
    <w:multiLevelType w:val="hybridMultilevel"/>
    <w:tmpl w:val="83DC20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81F1D1D"/>
    <w:multiLevelType w:val="hybridMultilevel"/>
    <w:tmpl w:val="2C10CB00"/>
    <w:lvl w:ilvl="0" w:tplc="A252D3DC">
      <w:numFmt w:val="bullet"/>
      <w:lvlText w:val="-"/>
      <w:lvlJc w:val="left"/>
      <w:pPr>
        <w:ind w:left="2061" w:hanging="360"/>
      </w:pPr>
      <w:rPr>
        <w:rFonts w:ascii="Times New Roman" w:eastAsia="Times New Roman" w:hAnsi="Times New Roman" w:cs="Times New Roman" w:hint="default"/>
      </w:rPr>
    </w:lvl>
    <w:lvl w:ilvl="1" w:tplc="04270003" w:tentative="1">
      <w:start w:val="1"/>
      <w:numFmt w:val="bullet"/>
      <w:lvlText w:val="o"/>
      <w:lvlJc w:val="left"/>
      <w:pPr>
        <w:ind w:left="1192" w:hanging="360"/>
      </w:pPr>
      <w:rPr>
        <w:rFonts w:ascii="Courier New" w:hAnsi="Courier New" w:cs="Courier New" w:hint="default"/>
      </w:rPr>
    </w:lvl>
    <w:lvl w:ilvl="2" w:tplc="04270005" w:tentative="1">
      <w:start w:val="1"/>
      <w:numFmt w:val="bullet"/>
      <w:lvlText w:val=""/>
      <w:lvlJc w:val="left"/>
      <w:pPr>
        <w:ind w:left="1912" w:hanging="360"/>
      </w:pPr>
      <w:rPr>
        <w:rFonts w:ascii="Wingdings" w:hAnsi="Wingdings" w:hint="default"/>
      </w:rPr>
    </w:lvl>
    <w:lvl w:ilvl="3" w:tplc="04270001" w:tentative="1">
      <w:start w:val="1"/>
      <w:numFmt w:val="bullet"/>
      <w:lvlText w:val=""/>
      <w:lvlJc w:val="left"/>
      <w:pPr>
        <w:ind w:left="2632" w:hanging="360"/>
      </w:pPr>
      <w:rPr>
        <w:rFonts w:ascii="Symbol" w:hAnsi="Symbol" w:hint="default"/>
      </w:rPr>
    </w:lvl>
    <w:lvl w:ilvl="4" w:tplc="04270003" w:tentative="1">
      <w:start w:val="1"/>
      <w:numFmt w:val="bullet"/>
      <w:lvlText w:val="o"/>
      <w:lvlJc w:val="left"/>
      <w:pPr>
        <w:ind w:left="3352" w:hanging="360"/>
      </w:pPr>
      <w:rPr>
        <w:rFonts w:ascii="Courier New" w:hAnsi="Courier New" w:cs="Courier New" w:hint="default"/>
      </w:rPr>
    </w:lvl>
    <w:lvl w:ilvl="5" w:tplc="04270005" w:tentative="1">
      <w:start w:val="1"/>
      <w:numFmt w:val="bullet"/>
      <w:lvlText w:val=""/>
      <w:lvlJc w:val="left"/>
      <w:pPr>
        <w:ind w:left="4072" w:hanging="360"/>
      </w:pPr>
      <w:rPr>
        <w:rFonts w:ascii="Wingdings" w:hAnsi="Wingdings" w:hint="default"/>
      </w:rPr>
    </w:lvl>
    <w:lvl w:ilvl="6" w:tplc="04270001" w:tentative="1">
      <w:start w:val="1"/>
      <w:numFmt w:val="bullet"/>
      <w:lvlText w:val=""/>
      <w:lvlJc w:val="left"/>
      <w:pPr>
        <w:ind w:left="4792" w:hanging="360"/>
      </w:pPr>
      <w:rPr>
        <w:rFonts w:ascii="Symbol" w:hAnsi="Symbol" w:hint="default"/>
      </w:rPr>
    </w:lvl>
    <w:lvl w:ilvl="7" w:tplc="04270003" w:tentative="1">
      <w:start w:val="1"/>
      <w:numFmt w:val="bullet"/>
      <w:lvlText w:val="o"/>
      <w:lvlJc w:val="left"/>
      <w:pPr>
        <w:ind w:left="5512" w:hanging="360"/>
      </w:pPr>
      <w:rPr>
        <w:rFonts w:ascii="Courier New" w:hAnsi="Courier New" w:cs="Courier New" w:hint="default"/>
      </w:rPr>
    </w:lvl>
    <w:lvl w:ilvl="8" w:tplc="04270005" w:tentative="1">
      <w:start w:val="1"/>
      <w:numFmt w:val="bullet"/>
      <w:lvlText w:val=""/>
      <w:lvlJc w:val="left"/>
      <w:pPr>
        <w:ind w:left="6232"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52A"/>
    <w:rsid w:val="00050F99"/>
    <w:rsid w:val="001C213D"/>
    <w:rsid w:val="00282FFC"/>
    <w:rsid w:val="003C268A"/>
    <w:rsid w:val="0048131F"/>
    <w:rsid w:val="005F07C7"/>
    <w:rsid w:val="006A48B9"/>
    <w:rsid w:val="0086752F"/>
    <w:rsid w:val="008950BF"/>
    <w:rsid w:val="008C31C7"/>
    <w:rsid w:val="009D575D"/>
    <w:rsid w:val="00E53BCE"/>
    <w:rsid w:val="00EC3082"/>
    <w:rsid w:val="00F615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124CB"/>
  <w15:chartTrackingRefBased/>
  <w15:docId w15:val="{F218108D-D19F-44F4-80D4-2CE88A32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6152A"/>
    <w:pPr>
      <w:spacing w:after="0" w:line="240" w:lineRule="auto"/>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6152A"/>
    <w:pPr>
      <w:ind w:left="720"/>
      <w:contextualSpacing/>
    </w:pPr>
  </w:style>
  <w:style w:type="table" w:styleId="Lentelstinklelis">
    <w:name w:val="Table Grid"/>
    <w:basedOn w:val="prastojilentel"/>
    <w:uiPriority w:val="39"/>
    <w:rsid w:val="00F6152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615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4645</Words>
  <Characters>2649</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Nemunas Barauskas</dc:creator>
  <cp:keywords/>
  <dc:description/>
  <cp:lastModifiedBy>Giedrė Keršulienė</cp:lastModifiedBy>
  <cp:revision>8</cp:revision>
  <dcterms:created xsi:type="dcterms:W3CDTF">2026-02-13T06:48:00Z</dcterms:created>
  <dcterms:modified xsi:type="dcterms:W3CDTF">2026-03-12T13:50:00Z</dcterms:modified>
</cp:coreProperties>
</file>